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A9FF" w14:textId="77777777" w:rsidR="00880092" w:rsidRDefault="00000000">
      <w:pPr>
        <w:rPr>
          <w:b/>
          <w:i/>
          <w:sz w:val="22"/>
          <w:szCs w:val="22"/>
        </w:rPr>
      </w:pPr>
      <w:r>
        <w:rPr>
          <w:b/>
          <w:i/>
          <w:sz w:val="22"/>
          <w:szCs w:val="22"/>
        </w:rPr>
        <w:t xml:space="preserve">CALL SCRIPT </w:t>
      </w:r>
    </w:p>
    <w:p w14:paraId="0A639240" w14:textId="77777777" w:rsidR="00880092" w:rsidRPr="002F522F" w:rsidRDefault="002F522F">
      <w:pPr>
        <w:rPr>
          <w:b/>
          <w:i/>
          <w:sz w:val="22"/>
          <w:szCs w:val="22"/>
          <w:lang w:val="it-IT"/>
        </w:rPr>
      </w:pPr>
      <w:r w:rsidRPr="00EC389D">
        <w:rPr>
          <w:b/>
          <w:i/>
          <w:sz w:val="22"/>
          <w:szCs w:val="22"/>
          <w:lang w:val="en-US"/>
        </w:rPr>
        <w:t xml:space="preserve">NINTH EDITION CASTELLO ERRANTE. </w:t>
      </w:r>
      <w:r w:rsidRPr="002F522F">
        <w:rPr>
          <w:b/>
          <w:i/>
          <w:sz w:val="22"/>
          <w:szCs w:val="22"/>
          <w:lang w:val="it-IT"/>
        </w:rPr>
        <w:t>RESIDENZA INTERNAZIONALE DEL CINEMA - 202</w:t>
      </w:r>
      <w:r>
        <w:rPr>
          <w:b/>
          <w:i/>
          <w:sz w:val="22"/>
          <w:szCs w:val="22"/>
          <w:lang w:val="it-IT"/>
        </w:rPr>
        <w:t>5</w:t>
      </w:r>
    </w:p>
    <w:p w14:paraId="28EE6968" w14:textId="77777777" w:rsidR="00880092" w:rsidRPr="002F522F" w:rsidRDefault="00000000">
      <w:pPr>
        <w:rPr>
          <w:b/>
          <w:i/>
          <w:color w:val="2E75B5"/>
          <w:sz w:val="22"/>
          <w:szCs w:val="22"/>
          <w:lang w:val="it-IT"/>
        </w:rPr>
      </w:pPr>
      <w:r w:rsidRPr="002F522F">
        <w:rPr>
          <w:b/>
          <w:i/>
          <w:sz w:val="22"/>
          <w:szCs w:val="22"/>
          <w:lang w:val="it-IT"/>
        </w:rPr>
        <w:t xml:space="preserve">PERSONAL DATA PROCESSING AUTHORISATION </w:t>
      </w:r>
    </w:p>
    <w:p w14:paraId="5D4E918C" w14:textId="77777777" w:rsidR="00880092" w:rsidRPr="002F522F" w:rsidRDefault="00880092">
      <w:pPr>
        <w:jc w:val="center"/>
        <w:rPr>
          <w:b/>
          <w:sz w:val="22"/>
          <w:szCs w:val="22"/>
          <w:lang w:val="it-IT"/>
        </w:rPr>
      </w:pPr>
    </w:p>
    <w:tbl>
      <w:tblPr>
        <w:tblStyle w:val="a"/>
        <w:tblW w:w="10354"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710"/>
        <w:gridCol w:w="1503"/>
        <w:gridCol w:w="3179"/>
        <w:gridCol w:w="284"/>
        <w:gridCol w:w="992"/>
        <w:gridCol w:w="1013"/>
        <w:gridCol w:w="267"/>
        <w:gridCol w:w="930"/>
        <w:gridCol w:w="1476"/>
      </w:tblGrid>
      <w:tr w:rsidR="00880092" w14:paraId="78A68264" w14:textId="77777777">
        <w:trPr>
          <w:trHeight w:val="78"/>
        </w:trPr>
        <w:tc>
          <w:tcPr>
            <w:tcW w:w="710" w:type="dxa"/>
            <w:vMerge w:val="restart"/>
          </w:tcPr>
          <w:p w14:paraId="2A328EBD" w14:textId="77777777" w:rsidR="00880092" w:rsidRDefault="00000000">
            <w:pPr>
              <w:rPr>
                <w:sz w:val="18"/>
                <w:szCs w:val="18"/>
              </w:rPr>
            </w:pPr>
            <w:r>
              <w:rPr>
                <w:noProof/>
                <w:sz w:val="18"/>
                <w:szCs w:val="18"/>
              </w:rPr>
              <w:drawing>
                <wp:inline distT="0" distB="0" distL="0" distR="0" wp14:anchorId="52561ACC" wp14:editId="4C4EEB5C">
                  <wp:extent cx="368785" cy="436719"/>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8785" cy="436719"/>
                          </a:xfrm>
                          <a:prstGeom prst="rect">
                            <a:avLst/>
                          </a:prstGeom>
                          <a:ln/>
                        </pic:spPr>
                      </pic:pic>
                    </a:graphicData>
                  </a:graphic>
                </wp:inline>
              </w:drawing>
            </w:r>
          </w:p>
        </w:tc>
        <w:tc>
          <w:tcPr>
            <w:tcW w:w="9644" w:type="dxa"/>
            <w:gridSpan w:val="8"/>
            <w:shd w:val="clear" w:color="auto" w:fill="808080"/>
          </w:tcPr>
          <w:p w14:paraId="709AAB32" w14:textId="77777777" w:rsidR="00880092" w:rsidRDefault="00000000">
            <w:pPr>
              <w:rPr>
                <w:b/>
                <w:color w:val="FFFF00"/>
                <w:sz w:val="18"/>
                <w:szCs w:val="18"/>
              </w:rPr>
            </w:pPr>
            <w:r>
              <w:rPr>
                <w:b/>
                <w:color w:val="FFFFFF"/>
                <w:sz w:val="18"/>
                <w:szCs w:val="18"/>
              </w:rPr>
              <w:t>DATA SUBJECT of personal data processing</w:t>
            </w:r>
          </w:p>
        </w:tc>
      </w:tr>
      <w:tr w:rsidR="00880092" w14:paraId="43D23F34" w14:textId="77777777">
        <w:trPr>
          <w:trHeight w:val="34"/>
        </w:trPr>
        <w:tc>
          <w:tcPr>
            <w:tcW w:w="710" w:type="dxa"/>
            <w:vMerge/>
          </w:tcPr>
          <w:p w14:paraId="26E51F74" w14:textId="77777777" w:rsidR="00880092" w:rsidRDefault="00880092">
            <w:pPr>
              <w:widowControl w:val="0"/>
              <w:pBdr>
                <w:top w:val="nil"/>
                <w:left w:val="nil"/>
                <w:bottom w:val="nil"/>
                <w:right w:val="nil"/>
                <w:between w:val="nil"/>
              </w:pBdr>
              <w:spacing w:line="276" w:lineRule="auto"/>
              <w:rPr>
                <w:b/>
                <w:color w:val="FFFF00"/>
                <w:sz w:val="18"/>
                <w:szCs w:val="18"/>
              </w:rPr>
            </w:pPr>
          </w:p>
        </w:tc>
        <w:tc>
          <w:tcPr>
            <w:tcW w:w="9644" w:type="dxa"/>
            <w:gridSpan w:val="8"/>
            <w:vAlign w:val="bottom"/>
          </w:tcPr>
          <w:p w14:paraId="3EF478FC" w14:textId="77777777" w:rsidR="00880092" w:rsidRDefault="00880092">
            <w:pPr>
              <w:rPr>
                <w:i/>
                <w:color w:val="7F7F7F"/>
                <w:sz w:val="18"/>
                <w:szCs w:val="18"/>
              </w:rPr>
            </w:pPr>
          </w:p>
        </w:tc>
      </w:tr>
      <w:tr w:rsidR="00880092" w14:paraId="4179E8BB" w14:textId="77777777">
        <w:trPr>
          <w:trHeight w:val="34"/>
        </w:trPr>
        <w:tc>
          <w:tcPr>
            <w:tcW w:w="710" w:type="dxa"/>
            <w:vMerge/>
          </w:tcPr>
          <w:p w14:paraId="73CF77B1" w14:textId="77777777" w:rsidR="00880092" w:rsidRDefault="00880092">
            <w:pPr>
              <w:widowControl w:val="0"/>
              <w:pBdr>
                <w:top w:val="nil"/>
                <w:left w:val="nil"/>
                <w:bottom w:val="nil"/>
                <w:right w:val="nil"/>
                <w:between w:val="nil"/>
              </w:pBdr>
              <w:spacing w:line="276" w:lineRule="auto"/>
              <w:rPr>
                <w:i/>
                <w:color w:val="7F7F7F"/>
                <w:sz w:val="18"/>
                <w:szCs w:val="18"/>
              </w:rPr>
            </w:pPr>
          </w:p>
        </w:tc>
        <w:tc>
          <w:tcPr>
            <w:tcW w:w="1503" w:type="dxa"/>
            <w:tcBorders>
              <w:right w:val="single" w:sz="4" w:space="0" w:color="A6A6A6"/>
            </w:tcBorders>
            <w:vAlign w:val="bottom"/>
          </w:tcPr>
          <w:p w14:paraId="792FBE47" w14:textId="77777777" w:rsidR="00880092" w:rsidRDefault="00000000">
            <w:pPr>
              <w:jc w:val="right"/>
              <w:rPr>
                <w:i/>
                <w:color w:val="7F7F7F"/>
                <w:sz w:val="18"/>
                <w:szCs w:val="18"/>
              </w:rPr>
            </w:pPr>
            <w:r>
              <w:rPr>
                <w:i/>
                <w:color w:val="7F7F7F"/>
                <w:sz w:val="18"/>
                <w:szCs w:val="18"/>
              </w:rPr>
              <w:t>Name</w:t>
            </w:r>
          </w:p>
        </w:tc>
        <w:tc>
          <w:tcPr>
            <w:tcW w:w="3179" w:type="dxa"/>
            <w:tcBorders>
              <w:left w:val="single" w:sz="4" w:space="0" w:color="A6A6A6"/>
              <w:bottom w:val="single" w:sz="4" w:space="0" w:color="A6A6A6"/>
            </w:tcBorders>
          </w:tcPr>
          <w:p w14:paraId="37A3A919" w14:textId="77777777" w:rsidR="00880092" w:rsidRDefault="00880092">
            <w:pPr>
              <w:rPr>
                <w:i/>
                <w:color w:val="7F7F7F"/>
                <w:sz w:val="18"/>
                <w:szCs w:val="18"/>
              </w:rPr>
            </w:pPr>
          </w:p>
        </w:tc>
        <w:tc>
          <w:tcPr>
            <w:tcW w:w="284" w:type="dxa"/>
            <w:vAlign w:val="bottom"/>
          </w:tcPr>
          <w:p w14:paraId="1C9AEEF0" w14:textId="77777777" w:rsidR="00880092" w:rsidRDefault="00880092">
            <w:pPr>
              <w:rPr>
                <w:i/>
                <w:color w:val="7F7F7F"/>
                <w:sz w:val="18"/>
                <w:szCs w:val="18"/>
              </w:rPr>
            </w:pPr>
          </w:p>
        </w:tc>
        <w:tc>
          <w:tcPr>
            <w:tcW w:w="992" w:type="dxa"/>
            <w:tcBorders>
              <w:right w:val="single" w:sz="4" w:space="0" w:color="A6A6A6"/>
            </w:tcBorders>
            <w:vAlign w:val="bottom"/>
          </w:tcPr>
          <w:p w14:paraId="7ECD3245" w14:textId="77777777" w:rsidR="00880092" w:rsidRDefault="00000000">
            <w:pPr>
              <w:rPr>
                <w:i/>
                <w:color w:val="7F7F7F"/>
                <w:sz w:val="18"/>
                <w:szCs w:val="18"/>
              </w:rPr>
            </w:pPr>
            <w:r>
              <w:rPr>
                <w:i/>
                <w:color w:val="7F7F7F"/>
                <w:sz w:val="18"/>
                <w:szCs w:val="18"/>
              </w:rPr>
              <w:t>Surname</w:t>
            </w:r>
          </w:p>
        </w:tc>
        <w:tc>
          <w:tcPr>
            <w:tcW w:w="3686" w:type="dxa"/>
            <w:gridSpan w:val="4"/>
            <w:tcBorders>
              <w:left w:val="single" w:sz="4" w:space="0" w:color="A6A6A6"/>
              <w:bottom w:val="single" w:sz="4" w:space="0" w:color="A6A6A6"/>
            </w:tcBorders>
            <w:vAlign w:val="bottom"/>
          </w:tcPr>
          <w:p w14:paraId="210E6D0A" w14:textId="77777777" w:rsidR="00880092" w:rsidRDefault="00880092">
            <w:pPr>
              <w:rPr>
                <w:i/>
                <w:color w:val="7F7F7F"/>
                <w:sz w:val="18"/>
                <w:szCs w:val="18"/>
              </w:rPr>
            </w:pPr>
          </w:p>
        </w:tc>
      </w:tr>
      <w:tr w:rsidR="00880092" w14:paraId="52A51397" w14:textId="77777777">
        <w:trPr>
          <w:trHeight w:val="44"/>
        </w:trPr>
        <w:tc>
          <w:tcPr>
            <w:tcW w:w="710" w:type="dxa"/>
            <w:vMerge/>
          </w:tcPr>
          <w:p w14:paraId="7CE22E70" w14:textId="77777777" w:rsidR="00880092" w:rsidRDefault="00880092">
            <w:pPr>
              <w:widowControl w:val="0"/>
              <w:pBdr>
                <w:top w:val="nil"/>
                <w:left w:val="nil"/>
                <w:bottom w:val="nil"/>
                <w:right w:val="nil"/>
                <w:between w:val="nil"/>
              </w:pBdr>
              <w:spacing w:line="276" w:lineRule="auto"/>
              <w:rPr>
                <w:i/>
                <w:color w:val="7F7F7F"/>
                <w:sz w:val="18"/>
                <w:szCs w:val="18"/>
              </w:rPr>
            </w:pPr>
          </w:p>
        </w:tc>
        <w:tc>
          <w:tcPr>
            <w:tcW w:w="1503" w:type="dxa"/>
            <w:vAlign w:val="bottom"/>
          </w:tcPr>
          <w:p w14:paraId="0C1C7D18" w14:textId="77777777" w:rsidR="00880092" w:rsidRDefault="00880092">
            <w:pPr>
              <w:jc w:val="right"/>
              <w:rPr>
                <w:i/>
                <w:color w:val="7F7F7F"/>
                <w:sz w:val="18"/>
                <w:szCs w:val="18"/>
              </w:rPr>
            </w:pPr>
          </w:p>
        </w:tc>
        <w:tc>
          <w:tcPr>
            <w:tcW w:w="3179" w:type="dxa"/>
          </w:tcPr>
          <w:p w14:paraId="3BF7C5AE" w14:textId="77777777" w:rsidR="00880092" w:rsidRDefault="00880092">
            <w:pPr>
              <w:rPr>
                <w:sz w:val="18"/>
                <w:szCs w:val="18"/>
              </w:rPr>
            </w:pPr>
          </w:p>
        </w:tc>
        <w:tc>
          <w:tcPr>
            <w:tcW w:w="284" w:type="dxa"/>
            <w:vAlign w:val="bottom"/>
          </w:tcPr>
          <w:p w14:paraId="2B677463" w14:textId="77777777" w:rsidR="00880092" w:rsidRDefault="00880092">
            <w:pPr>
              <w:jc w:val="right"/>
              <w:rPr>
                <w:sz w:val="18"/>
                <w:szCs w:val="18"/>
              </w:rPr>
            </w:pPr>
          </w:p>
        </w:tc>
        <w:tc>
          <w:tcPr>
            <w:tcW w:w="992" w:type="dxa"/>
            <w:vAlign w:val="bottom"/>
          </w:tcPr>
          <w:p w14:paraId="3AE8BB14" w14:textId="77777777" w:rsidR="00880092" w:rsidRDefault="00880092">
            <w:pPr>
              <w:jc w:val="right"/>
              <w:rPr>
                <w:i/>
                <w:color w:val="7F7F7F"/>
                <w:sz w:val="18"/>
                <w:szCs w:val="18"/>
              </w:rPr>
            </w:pPr>
          </w:p>
        </w:tc>
        <w:tc>
          <w:tcPr>
            <w:tcW w:w="1013" w:type="dxa"/>
            <w:vAlign w:val="bottom"/>
          </w:tcPr>
          <w:p w14:paraId="0D5DC230" w14:textId="77777777" w:rsidR="00880092" w:rsidRDefault="00880092">
            <w:pPr>
              <w:jc w:val="right"/>
              <w:rPr>
                <w:sz w:val="18"/>
                <w:szCs w:val="18"/>
              </w:rPr>
            </w:pPr>
          </w:p>
        </w:tc>
        <w:tc>
          <w:tcPr>
            <w:tcW w:w="267" w:type="dxa"/>
            <w:vAlign w:val="bottom"/>
          </w:tcPr>
          <w:p w14:paraId="60EF6FB2" w14:textId="77777777" w:rsidR="00880092" w:rsidRDefault="00880092">
            <w:pPr>
              <w:jc w:val="right"/>
              <w:rPr>
                <w:sz w:val="18"/>
                <w:szCs w:val="18"/>
              </w:rPr>
            </w:pPr>
          </w:p>
        </w:tc>
        <w:tc>
          <w:tcPr>
            <w:tcW w:w="930" w:type="dxa"/>
            <w:vAlign w:val="bottom"/>
          </w:tcPr>
          <w:p w14:paraId="5C9CEBB6" w14:textId="77777777" w:rsidR="00880092" w:rsidRDefault="00880092">
            <w:pPr>
              <w:jc w:val="right"/>
              <w:rPr>
                <w:i/>
                <w:color w:val="7F7F7F"/>
                <w:sz w:val="18"/>
                <w:szCs w:val="18"/>
              </w:rPr>
            </w:pPr>
          </w:p>
        </w:tc>
        <w:tc>
          <w:tcPr>
            <w:tcW w:w="1476" w:type="dxa"/>
            <w:vAlign w:val="bottom"/>
          </w:tcPr>
          <w:p w14:paraId="0B0B7C1D" w14:textId="77777777" w:rsidR="00880092" w:rsidRDefault="00880092">
            <w:pPr>
              <w:jc w:val="right"/>
              <w:rPr>
                <w:sz w:val="18"/>
                <w:szCs w:val="18"/>
              </w:rPr>
            </w:pPr>
          </w:p>
        </w:tc>
      </w:tr>
      <w:tr w:rsidR="00880092" w14:paraId="43C73831" w14:textId="77777777">
        <w:trPr>
          <w:trHeight w:val="44"/>
        </w:trPr>
        <w:tc>
          <w:tcPr>
            <w:tcW w:w="710" w:type="dxa"/>
            <w:vMerge/>
          </w:tcPr>
          <w:p w14:paraId="21ED6465" w14:textId="77777777" w:rsidR="00880092" w:rsidRDefault="00880092">
            <w:pPr>
              <w:widowControl w:val="0"/>
              <w:pBdr>
                <w:top w:val="nil"/>
                <w:left w:val="nil"/>
                <w:bottom w:val="nil"/>
                <w:right w:val="nil"/>
                <w:between w:val="nil"/>
              </w:pBdr>
              <w:spacing w:line="276" w:lineRule="auto"/>
              <w:rPr>
                <w:sz w:val="18"/>
                <w:szCs w:val="18"/>
              </w:rPr>
            </w:pPr>
          </w:p>
        </w:tc>
        <w:tc>
          <w:tcPr>
            <w:tcW w:w="1503" w:type="dxa"/>
            <w:tcBorders>
              <w:right w:val="single" w:sz="4" w:space="0" w:color="A6A6A6"/>
            </w:tcBorders>
            <w:vAlign w:val="bottom"/>
          </w:tcPr>
          <w:p w14:paraId="2B3136AF" w14:textId="77777777" w:rsidR="00880092" w:rsidRDefault="00000000">
            <w:pPr>
              <w:jc w:val="right"/>
              <w:rPr>
                <w:i/>
                <w:color w:val="7F7F7F"/>
                <w:sz w:val="18"/>
                <w:szCs w:val="18"/>
              </w:rPr>
            </w:pPr>
            <w:r>
              <w:rPr>
                <w:i/>
                <w:color w:val="7F7F7F"/>
                <w:sz w:val="18"/>
                <w:szCs w:val="18"/>
              </w:rPr>
              <w:t>Date of birth</w:t>
            </w:r>
          </w:p>
        </w:tc>
        <w:tc>
          <w:tcPr>
            <w:tcW w:w="3179" w:type="dxa"/>
            <w:tcBorders>
              <w:left w:val="single" w:sz="4" w:space="0" w:color="A6A6A6"/>
              <w:bottom w:val="single" w:sz="4" w:space="0" w:color="A6A6A6"/>
            </w:tcBorders>
          </w:tcPr>
          <w:p w14:paraId="1A0B8FB3" w14:textId="77777777" w:rsidR="00880092" w:rsidRDefault="00880092">
            <w:pPr>
              <w:jc w:val="right"/>
              <w:rPr>
                <w:sz w:val="18"/>
                <w:szCs w:val="18"/>
              </w:rPr>
            </w:pPr>
          </w:p>
        </w:tc>
        <w:tc>
          <w:tcPr>
            <w:tcW w:w="284" w:type="dxa"/>
            <w:vAlign w:val="bottom"/>
          </w:tcPr>
          <w:p w14:paraId="48947B60" w14:textId="77777777" w:rsidR="00880092" w:rsidRDefault="00880092">
            <w:pPr>
              <w:jc w:val="right"/>
              <w:rPr>
                <w:sz w:val="18"/>
                <w:szCs w:val="18"/>
              </w:rPr>
            </w:pPr>
          </w:p>
        </w:tc>
        <w:tc>
          <w:tcPr>
            <w:tcW w:w="992" w:type="dxa"/>
            <w:tcBorders>
              <w:right w:val="single" w:sz="4" w:space="0" w:color="A6A6A6"/>
            </w:tcBorders>
            <w:vAlign w:val="bottom"/>
          </w:tcPr>
          <w:p w14:paraId="034DF84E" w14:textId="77777777" w:rsidR="00880092" w:rsidRDefault="00000000">
            <w:pPr>
              <w:jc w:val="right"/>
              <w:rPr>
                <w:i/>
                <w:color w:val="7F7F7F"/>
                <w:sz w:val="18"/>
                <w:szCs w:val="18"/>
              </w:rPr>
            </w:pPr>
            <w:r>
              <w:rPr>
                <w:i/>
                <w:color w:val="7F7F7F"/>
                <w:sz w:val="18"/>
                <w:szCs w:val="18"/>
              </w:rPr>
              <w:t>Email</w:t>
            </w:r>
          </w:p>
        </w:tc>
        <w:tc>
          <w:tcPr>
            <w:tcW w:w="3686" w:type="dxa"/>
            <w:gridSpan w:val="4"/>
            <w:tcBorders>
              <w:left w:val="single" w:sz="4" w:space="0" w:color="A6A6A6"/>
              <w:bottom w:val="single" w:sz="4" w:space="0" w:color="A6A6A6"/>
            </w:tcBorders>
            <w:vAlign w:val="bottom"/>
          </w:tcPr>
          <w:p w14:paraId="613B876D" w14:textId="77777777" w:rsidR="00880092" w:rsidRDefault="00880092">
            <w:pPr>
              <w:jc w:val="right"/>
              <w:rPr>
                <w:sz w:val="18"/>
                <w:szCs w:val="18"/>
              </w:rPr>
            </w:pPr>
          </w:p>
        </w:tc>
      </w:tr>
      <w:tr w:rsidR="00880092" w14:paraId="70E45A8A" w14:textId="77777777">
        <w:trPr>
          <w:trHeight w:val="44"/>
        </w:trPr>
        <w:tc>
          <w:tcPr>
            <w:tcW w:w="710" w:type="dxa"/>
            <w:vMerge/>
          </w:tcPr>
          <w:p w14:paraId="4CC3873E" w14:textId="77777777" w:rsidR="00880092" w:rsidRDefault="00880092">
            <w:pPr>
              <w:widowControl w:val="0"/>
              <w:pBdr>
                <w:top w:val="nil"/>
                <w:left w:val="nil"/>
                <w:bottom w:val="nil"/>
                <w:right w:val="nil"/>
                <w:between w:val="nil"/>
              </w:pBdr>
              <w:spacing w:line="276" w:lineRule="auto"/>
              <w:rPr>
                <w:sz w:val="18"/>
                <w:szCs w:val="18"/>
              </w:rPr>
            </w:pPr>
          </w:p>
        </w:tc>
        <w:tc>
          <w:tcPr>
            <w:tcW w:w="1503" w:type="dxa"/>
            <w:vAlign w:val="bottom"/>
          </w:tcPr>
          <w:p w14:paraId="04282E64" w14:textId="77777777" w:rsidR="00880092" w:rsidRDefault="00880092">
            <w:pPr>
              <w:jc w:val="right"/>
              <w:rPr>
                <w:i/>
                <w:color w:val="7F7F7F"/>
                <w:sz w:val="18"/>
                <w:szCs w:val="18"/>
              </w:rPr>
            </w:pPr>
          </w:p>
        </w:tc>
        <w:tc>
          <w:tcPr>
            <w:tcW w:w="3179" w:type="dxa"/>
            <w:tcBorders>
              <w:top w:val="single" w:sz="4" w:space="0" w:color="A6A6A6"/>
            </w:tcBorders>
          </w:tcPr>
          <w:p w14:paraId="14887624" w14:textId="77777777" w:rsidR="00880092" w:rsidRDefault="00880092">
            <w:pPr>
              <w:jc w:val="right"/>
              <w:rPr>
                <w:sz w:val="18"/>
                <w:szCs w:val="18"/>
              </w:rPr>
            </w:pPr>
          </w:p>
        </w:tc>
        <w:tc>
          <w:tcPr>
            <w:tcW w:w="284" w:type="dxa"/>
            <w:vAlign w:val="bottom"/>
          </w:tcPr>
          <w:p w14:paraId="52290550" w14:textId="77777777" w:rsidR="00880092" w:rsidRDefault="00880092">
            <w:pPr>
              <w:jc w:val="right"/>
              <w:rPr>
                <w:sz w:val="18"/>
                <w:szCs w:val="18"/>
              </w:rPr>
            </w:pPr>
          </w:p>
        </w:tc>
        <w:tc>
          <w:tcPr>
            <w:tcW w:w="992" w:type="dxa"/>
            <w:vAlign w:val="bottom"/>
          </w:tcPr>
          <w:p w14:paraId="0ABDBDC9" w14:textId="77777777" w:rsidR="00880092" w:rsidRDefault="00880092">
            <w:pPr>
              <w:jc w:val="right"/>
              <w:rPr>
                <w:i/>
                <w:color w:val="7F7F7F"/>
                <w:sz w:val="18"/>
                <w:szCs w:val="18"/>
              </w:rPr>
            </w:pPr>
          </w:p>
        </w:tc>
        <w:tc>
          <w:tcPr>
            <w:tcW w:w="1013" w:type="dxa"/>
            <w:tcBorders>
              <w:top w:val="single" w:sz="4" w:space="0" w:color="A6A6A6"/>
            </w:tcBorders>
            <w:vAlign w:val="bottom"/>
          </w:tcPr>
          <w:p w14:paraId="2C2674D4" w14:textId="77777777" w:rsidR="00880092" w:rsidRDefault="00880092">
            <w:pPr>
              <w:jc w:val="right"/>
              <w:rPr>
                <w:sz w:val="18"/>
                <w:szCs w:val="18"/>
              </w:rPr>
            </w:pPr>
          </w:p>
        </w:tc>
        <w:tc>
          <w:tcPr>
            <w:tcW w:w="267" w:type="dxa"/>
            <w:tcBorders>
              <w:top w:val="single" w:sz="4" w:space="0" w:color="A6A6A6"/>
            </w:tcBorders>
            <w:vAlign w:val="bottom"/>
          </w:tcPr>
          <w:p w14:paraId="5A5CB451" w14:textId="77777777" w:rsidR="00880092" w:rsidRDefault="00880092">
            <w:pPr>
              <w:jc w:val="right"/>
              <w:rPr>
                <w:sz w:val="18"/>
                <w:szCs w:val="18"/>
              </w:rPr>
            </w:pPr>
          </w:p>
        </w:tc>
        <w:tc>
          <w:tcPr>
            <w:tcW w:w="930" w:type="dxa"/>
            <w:tcBorders>
              <w:top w:val="single" w:sz="4" w:space="0" w:color="A6A6A6"/>
            </w:tcBorders>
            <w:vAlign w:val="bottom"/>
          </w:tcPr>
          <w:p w14:paraId="317E7652" w14:textId="77777777" w:rsidR="00880092" w:rsidRDefault="00880092">
            <w:pPr>
              <w:jc w:val="right"/>
              <w:rPr>
                <w:i/>
                <w:color w:val="7F7F7F"/>
                <w:sz w:val="18"/>
                <w:szCs w:val="18"/>
              </w:rPr>
            </w:pPr>
          </w:p>
        </w:tc>
        <w:tc>
          <w:tcPr>
            <w:tcW w:w="1476" w:type="dxa"/>
            <w:tcBorders>
              <w:top w:val="single" w:sz="4" w:space="0" w:color="A6A6A6"/>
            </w:tcBorders>
            <w:vAlign w:val="bottom"/>
          </w:tcPr>
          <w:p w14:paraId="5B8DFB08" w14:textId="77777777" w:rsidR="00880092" w:rsidRDefault="00880092">
            <w:pPr>
              <w:jc w:val="right"/>
              <w:rPr>
                <w:sz w:val="18"/>
                <w:szCs w:val="18"/>
              </w:rPr>
            </w:pPr>
          </w:p>
        </w:tc>
      </w:tr>
      <w:tr w:rsidR="00880092" w14:paraId="5744418A" w14:textId="77777777">
        <w:trPr>
          <w:trHeight w:val="34"/>
        </w:trPr>
        <w:tc>
          <w:tcPr>
            <w:tcW w:w="710" w:type="dxa"/>
            <w:vMerge/>
          </w:tcPr>
          <w:p w14:paraId="03724AE9" w14:textId="77777777" w:rsidR="00880092" w:rsidRDefault="00880092">
            <w:pPr>
              <w:widowControl w:val="0"/>
              <w:pBdr>
                <w:top w:val="nil"/>
                <w:left w:val="nil"/>
                <w:bottom w:val="nil"/>
                <w:right w:val="nil"/>
                <w:between w:val="nil"/>
              </w:pBdr>
              <w:spacing w:line="276" w:lineRule="auto"/>
              <w:rPr>
                <w:sz w:val="18"/>
                <w:szCs w:val="18"/>
              </w:rPr>
            </w:pPr>
          </w:p>
        </w:tc>
        <w:tc>
          <w:tcPr>
            <w:tcW w:w="9644" w:type="dxa"/>
            <w:gridSpan w:val="8"/>
          </w:tcPr>
          <w:p w14:paraId="52B079FA" w14:textId="77777777" w:rsidR="00880092" w:rsidRDefault="00000000">
            <w:pPr>
              <w:rPr>
                <w:i/>
                <w:color w:val="7F7F7F"/>
                <w:sz w:val="18"/>
                <w:szCs w:val="18"/>
              </w:rPr>
            </w:pPr>
            <w:r>
              <w:rPr>
                <w:i/>
                <w:color w:val="7F7F7F"/>
                <w:sz w:val="18"/>
                <w:szCs w:val="18"/>
              </w:rPr>
              <w:t>Note: fill in all fields</w:t>
            </w:r>
          </w:p>
        </w:tc>
      </w:tr>
    </w:tbl>
    <w:p w14:paraId="70931D2D" w14:textId="77777777" w:rsidR="00880092" w:rsidRDefault="00880092">
      <w:pPr>
        <w:rPr>
          <w:b/>
          <w:sz w:val="22"/>
          <w:szCs w:val="22"/>
        </w:rPr>
      </w:pPr>
    </w:p>
    <w:tbl>
      <w:tblPr>
        <w:tblStyle w:val="a0"/>
        <w:tblW w:w="10348"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818"/>
        <w:gridCol w:w="6837"/>
        <w:gridCol w:w="2693"/>
      </w:tblGrid>
      <w:tr w:rsidR="00880092" w14:paraId="5B2B0264" w14:textId="77777777">
        <w:trPr>
          <w:trHeight w:val="78"/>
        </w:trPr>
        <w:tc>
          <w:tcPr>
            <w:tcW w:w="818" w:type="dxa"/>
            <w:vMerge w:val="restart"/>
          </w:tcPr>
          <w:p w14:paraId="56D34394" w14:textId="77777777" w:rsidR="00880092" w:rsidRDefault="00000000">
            <w:pPr>
              <w:rPr>
                <w:sz w:val="18"/>
                <w:szCs w:val="18"/>
              </w:rPr>
            </w:pPr>
            <w:r>
              <w:rPr>
                <w:noProof/>
                <w:sz w:val="18"/>
                <w:szCs w:val="18"/>
              </w:rPr>
              <w:drawing>
                <wp:inline distT="0" distB="0" distL="0" distR="0" wp14:anchorId="0AA80DCE" wp14:editId="6C264218">
                  <wp:extent cx="423486" cy="528501"/>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3486" cy="528501"/>
                          </a:xfrm>
                          <a:prstGeom prst="rect">
                            <a:avLst/>
                          </a:prstGeom>
                          <a:ln/>
                        </pic:spPr>
                      </pic:pic>
                    </a:graphicData>
                  </a:graphic>
                </wp:inline>
              </w:drawing>
            </w:r>
          </w:p>
        </w:tc>
        <w:tc>
          <w:tcPr>
            <w:tcW w:w="6838" w:type="dxa"/>
            <w:tcBorders>
              <w:right w:val="single" w:sz="4" w:space="0" w:color="FFFFFF"/>
            </w:tcBorders>
            <w:shd w:val="clear" w:color="auto" w:fill="808080"/>
          </w:tcPr>
          <w:p w14:paraId="01D464E7" w14:textId="77777777" w:rsidR="00880092" w:rsidRDefault="00000000">
            <w:pPr>
              <w:rPr>
                <w:b/>
                <w:color w:val="FFFFFF"/>
                <w:sz w:val="18"/>
                <w:szCs w:val="18"/>
              </w:rPr>
            </w:pPr>
            <w:r>
              <w:rPr>
                <w:b/>
                <w:color w:val="FFFFFF"/>
                <w:sz w:val="18"/>
                <w:szCs w:val="18"/>
              </w:rPr>
              <w:t>INFORMATION NOTICE on personal data processing</w:t>
            </w:r>
          </w:p>
        </w:tc>
        <w:tc>
          <w:tcPr>
            <w:tcW w:w="2693" w:type="dxa"/>
            <w:tcBorders>
              <w:left w:val="single" w:sz="4" w:space="0" w:color="FFFFFF"/>
            </w:tcBorders>
            <w:shd w:val="clear" w:color="auto" w:fill="808080"/>
          </w:tcPr>
          <w:p w14:paraId="4C2FA71E" w14:textId="77777777" w:rsidR="00880092" w:rsidRDefault="00880092">
            <w:pPr>
              <w:jc w:val="right"/>
              <w:rPr>
                <w:b/>
                <w:color w:val="FFFFFF"/>
                <w:sz w:val="18"/>
                <w:szCs w:val="18"/>
              </w:rPr>
            </w:pPr>
          </w:p>
        </w:tc>
      </w:tr>
      <w:tr w:rsidR="00880092" w14:paraId="6848709B" w14:textId="77777777">
        <w:trPr>
          <w:trHeight w:val="78"/>
        </w:trPr>
        <w:tc>
          <w:tcPr>
            <w:tcW w:w="818" w:type="dxa"/>
            <w:vMerge/>
          </w:tcPr>
          <w:p w14:paraId="1C0794AA" w14:textId="77777777" w:rsidR="00880092" w:rsidRDefault="00880092">
            <w:pPr>
              <w:widowControl w:val="0"/>
              <w:pBdr>
                <w:top w:val="nil"/>
                <w:left w:val="nil"/>
                <w:bottom w:val="nil"/>
                <w:right w:val="nil"/>
                <w:between w:val="nil"/>
              </w:pBdr>
              <w:spacing w:line="276" w:lineRule="auto"/>
              <w:rPr>
                <w:b/>
                <w:color w:val="FFFFFF"/>
                <w:sz w:val="18"/>
                <w:szCs w:val="18"/>
              </w:rPr>
            </w:pPr>
          </w:p>
        </w:tc>
        <w:tc>
          <w:tcPr>
            <w:tcW w:w="9531" w:type="dxa"/>
            <w:gridSpan w:val="2"/>
          </w:tcPr>
          <w:p w14:paraId="69DF0B88" w14:textId="77777777" w:rsidR="00880092" w:rsidRDefault="00000000">
            <w:pPr>
              <w:jc w:val="both"/>
              <w:rPr>
                <w:sz w:val="18"/>
                <w:szCs w:val="18"/>
              </w:rPr>
            </w:pPr>
            <w:r>
              <w:rPr>
                <w:sz w:val="18"/>
                <w:szCs w:val="18"/>
              </w:rPr>
              <w:t>Pursuant to Article 13 of Regulation EU 2016/679 (hereinafter GDPR) and in relation to the personal data which will come into possession of OCCHI DI GIOVE SRL (hereinafter also "the organisation")</w:t>
            </w:r>
            <w:r>
              <w:rPr>
                <w:b/>
                <w:sz w:val="18"/>
                <w:szCs w:val="18"/>
              </w:rPr>
              <w:t xml:space="preserve"> </w:t>
            </w:r>
            <w:r>
              <w:rPr>
                <w:sz w:val="18"/>
                <w:szCs w:val="18"/>
              </w:rPr>
              <w:t xml:space="preserve">in relation to your participation in </w:t>
            </w:r>
            <w:r>
              <w:rPr>
                <w:i/>
                <w:sz w:val="18"/>
                <w:szCs w:val="18"/>
              </w:rPr>
              <w:t xml:space="preserve">Call script, </w:t>
            </w:r>
            <w:r w:rsidR="002F522F">
              <w:rPr>
                <w:i/>
                <w:sz w:val="18"/>
                <w:szCs w:val="18"/>
              </w:rPr>
              <w:t>nin</w:t>
            </w:r>
            <w:r>
              <w:rPr>
                <w:i/>
                <w:sz w:val="18"/>
                <w:szCs w:val="18"/>
              </w:rPr>
              <w:t xml:space="preserve">th edition Castello </w:t>
            </w:r>
            <w:proofErr w:type="spellStart"/>
            <w:r>
              <w:rPr>
                <w:i/>
                <w:sz w:val="18"/>
                <w:szCs w:val="18"/>
              </w:rPr>
              <w:t>Errante</w:t>
            </w:r>
            <w:proofErr w:type="spellEnd"/>
            <w:r>
              <w:rPr>
                <w:i/>
                <w:sz w:val="18"/>
                <w:szCs w:val="18"/>
              </w:rPr>
              <w:t xml:space="preserve">. </w:t>
            </w:r>
            <w:proofErr w:type="spellStart"/>
            <w:r>
              <w:rPr>
                <w:i/>
                <w:sz w:val="18"/>
                <w:szCs w:val="18"/>
              </w:rPr>
              <w:t>Residenza</w:t>
            </w:r>
            <w:proofErr w:type="spellEnd"/>
            <w:r>
              <w:rPr>
                <w:i/>
                <w:sz w:val="18"/>
                <w:szCs w:val="18"/>
              </w:rPr>
              <w:t xml:space="preserve"> </w:t>
            </w:r>
            <w:proofErr w:type="spellStart"/>
            <w:r>
              <w:rPr>
                <w:i/>
                <w:sz w:val="18"/>
                <w:szCs w:val="18"/>
              </w:rPr>
              <w:t>Internazionale</w:t>
            </w:r>
            <w:proofErr w:type="spellEnd"/>
            <w:r>
              <w:rPr>
                <w:i/>
                <w:sz w:val="18"/>
                <w:szCs w:val="18"/>
              </w:rPr>
              <w:t xml:space="preserve"> del Cinema 202</w:t>
            </w:r>
            <w:r w:rsidR="002F522F">
              <w:rPr>
                <w:i/>
                <w:sz w:val="18"/>
                <w:szCs w:val="18"/>
              </w:rPr>
              <w:t>5</w:t>
            </w:r>
            <w:r>
              <w:rPr>
                <w:sz w:val="18"/>
                <w:szCs w:val="18"/>
              </w:rPr>
              <w:t xml:space="preserve"> (hereinafter also "the initiative"), we inform you of the following:</w:t>
            </w:r>
          </w:p>
          <w:p w14:paraId="2CCA4F14" w14:textId="77777777" w:rsidR="00880092" w:rsidRDefault="00880092">
            <w:pPr>
              <w:jc w:val="both"/>
              <w:rPr>
                <w:sz w:val="18"/>
                <w:szCs w:val="18"/>
              </w:rPr>
            </w:pPr>
          </w:p>
        </w:tc>
      </w:tr>
      <w:tr w:rsidR="00880092" w14:paraId="10E715B7" w14:textId="77777777">
        <w:trPr>
          <w:trHeight w:val="78"/>
        </w:trPr>
        <w:tc>
          <w:tcPr>
            <w:tcW w:w="818" w:type="dxa"/>
            <w:vMerge/>
          </w:tcPr>
          <w:p w14:paraId="3E14C8F2" w14:textId="77777777" w:rsidR="00880092" w:rsidRDefault="00880092">
            <w:pPr>
              <w:widowControl w:val="0"/>
              <w:pBdr>
                <w:top w:val="nil"/>
                <w:left w:val="nil"/>
                <w:bottom w:val="nil"/>
                <w:right w:val="nil"/>
                <w:between w:val="nil"/>
              </w:pBdr>
              <w:spacing w:line="276" w:lineRule="auto"/>
              <w:rPr>
                <w:sz w:val="18"/>
                <w:szCs w:val="18"/>
              </w:rPr>
            </w:pPr>
          </w:p>
        </w:tc>
        <w:tc>
          <w:tcPr>
            <w:tcW w:w="9531" w:type="dxa"/>
            <w:gridSpan w:val="2"/>
            <w:shd w:val="clear" w:color="auto" w:fill="D9D9D9"/>
          </w:tcPr>
          <w:p w14:paraId="3E6DAF33" w14:textId="77777777" w:rsidR="00880092" w:rsidRDefault="00000000">
            <w:pPr>
              <w:widowControl w:val="0"/>
              <w:numPr>
                <w:ilvl w:val="0"/>
                <w:numId w:val="3"/>
              </w:numPr>
              <w:jc w:val="both"/>
              <w:rPr>
                <w:sz w:val="18"/>
                <w:szCs w:val="18"/>
              </w:rPr>
            </w:pPr>
            <w:r>
              <w:rPr>
                <w:b/>
                <w:sz w:val="18"/>
                <w:szCs w:val="18"/>
              </w:rPr>
              <w:t>Data Controller</w:t>
            </w:r>
          </w:p>
        </w:tc>
      </w:tr>
      <w:tr w:rsidR="00880092" w14:paraId="28062E33" w14:textId="77777777">
        <w:trPr>
          <w:trHeight w:val="78"/>
        </w:trPr>
        <w:tc>
          <w:tcPr>
            <w:tcW w:w="818" w:type="dxa"/>
            <w:vMerge/>
          </w:tcPr>
          <w:p w14:paraId="0C38CD53" w14:textId="77777777" w:rsidR="00880092" w:rsidRDefault="00880092">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7A299355" w14:textId="77777777" w:rsidR="00880092" w:rsidRDefault="00000000">
            <w:pPr>
              <w:ind w:left="352"/>
              <w:jc w:val="both"/>
              <w:rPr>
                <w:b/>
                <w:sz w:val="18"/>
                <w:szCs w:val="18"/>
              </w:rPr>
            </w:pPr>
            <w:r>
              <w:t>The data controller is the company</w:t>
            </w:r>
            <w:r>
              <w:rPr>
                <w:b/>
              </w:rPr>
              <w:t xml:space="preserve"> </w:t>
            </w:r>
            <w:proofErr w:type="spellStart"/>
            <w:r>
              <w:rPr>
                <w:b/>
                <w:sz w:val="18"/>
                <w:szCs w:val="18"/>
              </w:rPr>
              <w:t>Occhi</w:t>
            </w:r>
            <w:proofErr w:type="spellEnd"/>
            <w:r>
              <w:rPr>
                <w:b/>
                <w:sz w:val="18"/>
                <w:szCs w:val="18"/>
              </w:rPr>
              <w:t xml:space="preserve"> di </w:t>
            </w:r>
            <w:proofErr w:type="spellStart"/>
            <w:r>
              <w:rPr>
                <w:b/>
                <w:sz w:val="18"/>
                <w:szCs w:val="18"/>
              </w:rPr>
              <w:t>Giove</w:t>
            </w:r>
            <w:proofErr w:type="spellEnd"/>
            <w:r>
              <w:rPr>
                <w:b/>
                <w:sz w:val="18"/>
                <w:szCs w:val="18"/>
              </w:rPr>
              <w:t xml:space="preserve"> </w:t>
            </w:r>
            <w:proofErr w:type="spellStart"/>
            <w:r>
              <w:rPr>
                <w:b/>
                <w:sz w:val="18"/>
                <w:szCs w:val="18"/>
              </w:rPr>
              <w:t>S.r.l</w:t>
            </w:r>
            <w:proofErr w:type="spellEnd"/>
            <w:r>
              <w:rPr>
                <w:b/>
                <w:sz w:val="18"/>
                <w:szCs w:val="18"/>
              </w:rPr>
              <w:t>.</w:t>
            </w:r>
            <w:r>
              <w:rPr>
                <w:sz w:val="18"/>
                <w:szCs w:val="18"/>
              </w:rPr>
              <w:t xml:space="preserve"> </w:t>
            </w:r>
            <w:r>
              <w:t xml:space="preserve">(VAT no </w:t>
            </w:r>
            <w:proofErr w:type="gramStart"/>
            <w:r>
              <w:rPr>
                <w:b/>
                <w:sz w:val="18"/>
                <w:szCs w:val="18"/>
              </w:rPr>
              <w:t>14064531008</w:t>
            </w:r>
            <w:r>
              <w:t xml:space="preserve"> )</w:t>
            </w:r>
            <w:proofErr w:type="gramEnd"/>
            <w:r>
              <w:t xml:space="preserve"> in the person of the </w:t>
            </w:r>
            <w:r>
              <w:rPr>
                <w:i/>
              </w:rPr>
              <w:t>pro tempore</w:t>
            </w:r>
            <w:r>
              <w:t xml:space="preserve"> legal representative, with registered office in </w:t>
            </w:r>
            <w:r>
              <w:rPr>
                <w:b/>
                <w:sz w:val="18"/>
                <w:szCs w:val="18"/>
              </w:rPr>
              <w:t>VIA OTRANTO 39, 00192, ROME</w:t>
            </w:r>
            <w:r>
              <w:t>; contact e-mail address for data subjects:</w:t>
            </w:r>
            <w:r>
              <w:rPr>
                <w:sz w:val="18"/>
                <w:szCs w:val="18"/>
              </w:rPr>
              <w:t xml:space="preserve"> </w:t>
            </w:r>
            <w:r>
              <w:rPr>
                <w:b/>
                <w:sz w:val="18"/>
                <w:szCs w:val="18"/>
              </w:rPr>
              <w:t>info@occhidigiove.it</w:t>
            </w:r>
          </w:p>
        </w:tc>
      </w:tr>
      <w:tr w:rsidR="00880092" w14:paraId="3D96772A" w14:textId="77777777">
        <w:trPr>
          <w:trHeight w:val="78"/>
        </w:trPr>
        <w:tc>
          <w:tcPr>
            <w:tcW w:w="818" w:type="dxa"/>
            <w:vMerge/>
          </w:tcPr>
          <w:p w14:paraId="102719FF" w14:textId="77777777" w:rsidR="00880092" w:rsidRDefault="00880092">
            <w:pPr>
              <w:widowControl w:val="0"/>
              <w:pBdr>
                <w:top w:val="nil"/>
                <w:left w:val="nil"/>
                <w:bottom w:val="nil"/>
                <w:right w:val="nil"/>
                <w:between w:val="nil"/>
              </w:pBdr>
              <w:spacing w:line="276" w:lineRule="auto"/>
              <w:rPr>
                <w:b/>
                <w:sz w:val="18"/>
                <w:szCs w:val="18"/>
              </w:rPr>
            </w:pPr>
          </w:p>
        </w:tc>
        <w:tc>
          <w:tcPr>
            <w:tcW w:w="9531" w:type="dxa"/>
            <w:gridSpan w:val="2"/>
          </w:tcPr>
          <w:p w14:paraId="471CF958" w14:textId="77777777" w:rsidR="00880092" w:rsidRDefault="00880092">
            <w:pPr>
              <w:widowControl w:val="0"/>
              <w:jc w:val="both"/>
              <w:rPr>
                <w:b/>
                <w:sz w:val="18"/>
                <w:szCs w:val="18"/>
              </w:rPr>
            </w:pPr>
          </w:p>
        </w:tc>
      </w:tr>
      <w:tr w:rsidR="00880092" w14:paraId="056478F7" w14:textId="77777777">
        <w:trPr>
          <w:trHeight w:val="78"/>
        </w:trPr>
        <w:tc>
          <w:tcPr>
            <w:tcW w:w="818" w:type="dxa"/>
            <w:vMerge/>
          </w:tcPr>
          <w:p w14:paraId="50666A10" w14:textId="77777777" w:rsidR="00880092" w:rsidRDefault="00880092">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03FFBF8F" w14:textId="77777777" w:rsidR="00880092" w:rsidRDefault="00000000">
            <w:pPr>
              <w:widowControl w:val="0"/>
              <w:numPr>
                <w:ilvl w:val="0"/>
                <w:numId w:val="3"/>
              </w:numPr>
              <w:jc w:val="both"/>
              <w:rPr>
                <w:b/>
                <w:sz w:val="18"/>
                <w:szCs w:val="18"/>
              </w:rPr>
            </w:pPr>
            <w:r>
              <w:rPr>
                <w:b/>
                <w:sz w:val="18"/>
                <w:szCs w:val="18"/>
              </w:rPr>
              <w:t>Personal data handled</w:t>
            </w:r>
          </w:p>
        </w:tc>
      </w:tr>
      <w:tr w:rsidR="00880092" w14:paraId="143BEBF8" w14:textId="77777777">
        <w:trPr>
          <w:trHeight w:val="78"/>
        </w:trPr>
        <w:tc>
          <w:tcPr>
            <w:tcW w:w="818" w:type="dxa"/>
            <w:vMerge/>
          </w:tcPr>
          <w:p w14:paraId="7A814F0E" w14:textId="77777777" w:rsidR="00880092" w:rsidRDefault="00880092">
            <w:pPr>
              <w:widowControl w:val="0"/>
              <w:pBdr>
                <w:top w:val="nil"/>
                <w:left w:val="nil"/>
                <w:bottom w:val="nil"/>
                <w:right w:val="nil"/>
                <w:between w:val="nil"/>
              </w:pBdr>
              <w:spacing w:line="276" w:lineRule="auto"/>
              <w:rPr>
                <w:b/>
                <w:sz w:val="18"/>
                <w:szCs w:val="18"/>
              </w:rPr>
            </w:pPr>
          </w:p>
        </w:tc>
        <w:tc>
          <w:tcPr>
            <w:tcW w:w="9531" w:type="dxa"/>
            <w:gridSpan w:val="2"/>
            <w:shd w:val="clear" w:color="auto" w:fill="auto"/>
          </w:tcPr>
          <w:p w14:paraId="4DC2B62F" w14:textId="77777777" w:rsidR="00880092" w:rsidRDefault="00000000">
            <w:pPr>
              <w:ind w:left="360"/>
              <w:jc w:val="both"/>
              <w:rPr>
                <w:sz w:val="18"/>
                <w:szCs w:val="18"/>
              </w:rPr>
            </w:pPr>
            <w:r>
              <w:rPr>
                <w:sz w:val="18"/>
                <w:szCs w:val="18"/>
              </w:rPr>
              <w:t>The personal data of the data subject that may be processed are as follows:</w:t>
            </w:r>
          </w:p>
          <w:tbl>
            <w:tblPr>
              <w:tblStyle w:val="a1"/>
              <w:tblW w:w="9058"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405"/>
              <w:gridCol w:w="7653"/>
            </w:tblGrid>
            <w:tr w:rsidR="00880092" w14:paraId="16A29D3B" w14:textId="77777777">
              <w:tc>
                <w:tcPr>
                  <w:tcW w:w="1405" w:type="dxa"/>
                  <w:tcBorders>
                    <w:bottom w:val="single" w:sz="4" w:space="0" w:color="D9D9D9"/>
                  </w:tcBorders>
                  <w:shd w:val="clear" w:color="auto" w:fill="F2F2F2"/>
                </w:tcPr>
                <w:p w14:paraId="41D40AB5" w14:textId="77777777" w:rsidR="00880092" w:rsidRDefault="00000000">
                  <w:pPr>
                    <w:jc w:val="both"/>
                    <w:rPr>
                      <w:b/>
                      <w:i/>
                      <w:color w:val="7F7F7F"/>
                      <w:sz w:val="18"/>
                      <w:szCs w:val="18"/>
                    </w:rPr>
                  </w:pPr>
                  <w:r>
                    <w:rPr>
                      <w:b/>
                      <w:i/>
                      <w:color w:val="7F7F7F"/>
                      <w:sz w:val="18"/>
                      <w:szCs w:val="18"/>
                    </w:rPr>
                    <w:t>Type of data</w:t>
                  </w:r>
                </w:p>
              </w:tc>
              <w:tc>
                <w:tcPr>
                  <w:tcW w:w="7653" w:type="dxa"/>
                  <w:tcBorders>
                    <w:bottom w:val="single" w:sz="4" w:space="0" w:color="D9D9D9"/>
                  </w:tcBorders>
                  <w:shd w:val="clear" w:color="auto" w:fill="F2F2F2"/>
                </w:tcPr>
                <w:p w14:paraId="7EAB8F3A" w14:textId="77777777" w:rsidR="00880092" w:rsidRDefault="00000000">
                  <w:pPr>
                    <w:jc w:val="both"/>
                    <w:rPr>
                      <w:b/>
                      <w:i/>
                      <w:color w:val="7F7F7F"/>
                      <w:sz w:val="18"/>
                      <w:szCs w:val="18"/>
                    </w:rPr>
                  </w:pPr>
                  <w:r>
                    <w:rPr>
                      <w:b/>
                      <w:i/>
                      <w:color w:val="7F7F7F"/>
                      <w:sz w:val="18"/>
                      <w:szCs w:val="18"/>
                    </w:rPr>
                    <w:t>Data handled</w:t>
                  </w:r>
                </w:p>
              </w:tc>
            </w:tr>
            <w:tr w:rsidR="00880092" w14:paraId="2A4C8288" w14:textId="77777777">
              <w:tc>
                <w:tcPr>
                  <w:tcW w:w="1405" w:type="dxa"/>
                  <w:shd w:val="clear" w:color="auto" w:fill="FFFFFF"/>
                </w:tcPr>
                <w:p w14:paraId="7776AF54" w14:textId="77777777" w:rsidR="00880092" w:rsidRDefault="00000000">
                  <w:pPr>
                    <w:jc w:val="both"/>
                    <w:rPr>
                      <w:sz w:val="18"/>
                      <w:szCs w:val="18"/>
                    </w:rPr>
                  </w:pPr>
                  <w:r>
                    <w:rPr>
                      <w:sz w:val="18"/>
                      <w:szCs w:val="18"/>
                    </w:rPr>
                    <w:t>Personal details</w:t>
                  </w:r>
                </w:p>
              </w:tc>
              <w:tc>
                <w:tcPr>
                  <w:tcW w:w="7653" w:type="dxa"/>
                  <w:shd w:val="clear" w:color="auto" w:fill="FFFFFF"/>
                </w:tcPr>
                <w:p w14:paraId="1F3133FC" w14:textId="77777777" w:rsidR="00880092" w:rsidRDefault="00000000">
                  <w:pPr>
                    <w:numPr>
                      <w:ilvl w:val="0"/>
                      <w:numId w:val="2"/>
                    </w:numPr>
                    <w:pBdr>
                      <w:top w:val="nil"/>
                      <w:left w:val="nil"/>
                      <w:bottom w:val="nil"/>
                      <w:right w:val="nil"/>
                      <w:between w:val="nil"/>
                    </w:pBdr>
                    <w:spacing w:line="276" w:lineRule="auto"/>
                    <w:rPr>
                      <w:color w:val="000000"/>
                      <w:sz w:val="18"/>
                      <w:szCs w:val="18"/>
                    </w:rPr>
                  </w:pPr>
                  <w:r>
                    <w:rPr>
                      <w:color w:val="000000"/>
                      <w:sz w:val="18"/>
                      <w:szCs w:val="18"/>
                    </w:rPr>
                    <w:t>Personal identifying data (name, surname, tax code, date of birth, address and country of residence)</w:t>
                  </w:r>
                </w:p>
                <w:p w14:paraId="3DA417CC" w14:textId="77777777" w:rsidR="00880092"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Contact details (telephone number, email address, social network contacts)</w:t>
                  </w:r>
                </w:p>
                <w:p w14:paraId="5B31D15D" w14:textId="77777777" w:rsidR="00880092"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ID document or passport details</w:t>
                  </w:r>
                </w:p>
                <w:p w14:paraId="2139B7FA" w14:textId="77777777" w:rsidR="00880092"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Data relating to qualifications, language skills, professional and educational experiences, curriculum vitae</w:t>
                  </w:r>
                </w:p>
                <w:p w14:paraId="3E53A778" w14:textId="77777777" w:rsidR="00880092"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Images (photos and videos)</w:t>
                  </w:r>
                </w:p>
              </w:tc>
            </w:tr>
          </w:tbl>
          <w:p w14:paraId="54387060" w14:textId="77777777" w:rsidR="00880092" w:rsidRDefault="00880092">
            <w:pPr>
              <w:ind w:left="360"/>
              <w:jc w:val="both"/>
              <w:rPr>
                <w:b/>
                <w:sz w:val="18"/>
                <w:szCs w:val="18"/>
              </w:rPr>
            </w:pPr>
          </w:p>
        </w:tc>
      </w:tr>
      <w:tr w:rsidR="00880092" w14:paraId="1A21B126" w14:textId="77777777">
        <w:trPr>
          <w:trHeight w:val="78"/>
        </w:trPr>
        <w:tc>
          <w:tcPr>
            <w:tcW w:w="818" w:type="dxa"/>
            <w:vMerge/>
          </w:tcPr>
          <w:p w14:paraId="59D83B72" w14:textId="77777777" w:rsidR="00880092" w:rsidRDefault="00880092">
            <w:pPr>
              <w:widowControl w:val="0"/>
              <w:pBdr>
                <w:top w:val="nil"/>
                <w:left w:val="nil"/>
                <w:bottom w:val="nil"/>
                <w:right w:val="nil"/>
                <w:between w:val="nil"/>
              </w:pBdr>
              <w:spacing w:line="276" w:lineRule="auto"/>
              <w:rPr>
                <w:b/>
                <w:sz w:val="18"/>
                <w:szCs w:val="18"/>
              </w:rPr>
            </w:pPr>
          </w:p>
        </w:tc>
        <w:tc>
          <w:tcPr>
            <w:tcW w:w="9531" w:type="dxa"/>
            <w:gridSpan w:val="2"/>
          </w:tcPr>
          <w:p w14:paraId="576D60A6" w14:textId="77777777" w:rsidR="00880092" w:rsidRDefault="00880092">
            <w:pPr>
              <w:widowControl w:val="0"/>
              <w:ind w:left="360"/>
              <w:jc w:val="both"/>
              <w:rPr>
                <w:b/>
                <w:sz w:val="18"/>
                <w:szCs w:val="18"/>
              </w:rPr>
            </w:pPr>
          </w:p>
        </w:tc>
      </w:tr>
      <w:tr w:rsidR="00880092" w14:paraId="56455492" w14:textId="77777777">
        <w:trPr>
          <w:trHeight w:val="78"/>
        </w:trPr>
        <w:tc>
          <w:tcPr>
            <w:tcW w:w="818" w:type="dxa"/>
            <w:vMerge/>
          </w:tcPr>
          <w:p w14:paraId="1995C76A" w14:textId="77777777" w:rsidR="00880092" w:rsidRDefault="00880092">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220FE15C" w14:textId="77777777" w:rsidR="00880092" w:rsidRDefault="00000000">
            <w:pPr>
              <w:widowControl w:val="0"/>
              <w:numPr>
                <w:ilvl w:val="0"/>
                <w:numId w:val="3"/>
              </w:numPr>
              <w:jc w:val="both"/>
              <w:rPr>
                <w:sz w:val="18"/>
                <w:szCs w:val="18"/>
              </w:rPr>
            </w:pPr>
            <w:r>
              <w:rPr>
                <w:b/>
                <w:sz w:val="18"/>
                <w:szCs w:val="18"/>
              </w:rPr>
              <w:t xml:space="preserve">Purpose of the processing - Legal basis - Provision </w:t>
            </w:r>
          </w:p>
        </w:tc>
      </w:tr>
      <w:tr w:rsidR="00880092" w14:paraId="3B79B1E2" w14:textId="77777777">
        <w:trPr>
          <w:trHeight w:val="78"/>
        </w:trPr>
        <w:tc>
          <w:tcPr>
            <w:tcW w:w="818" w:type="dxa"/>
            <w:vMerge/>
          </w:tcPr>
          <w:p w14:paraId="3CCA5030" w14:textId="77777777" w:rsidR="00880092" w:rsidRDefault="00880092">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38731189" w14:textId="77777777" w:rsidR="00880092" w:rsidRDefault="00000000">
            <w:pPr>
              <w:ind w:left="360"/>
              <w:jc w:val="both"/>
              <w:rPr>
                <w:sz w:val="18"/>
                <w:szCs w:val="18"/>
              </w:rPr>
            </w:pPr>
            <w:r>
              <w:rPr>
                <w:sz w:val="18"/>
                <w:szCs w:val="18"/>
              </w:rPr>
              <w:t>The personal data processing is aimed at:</w:t>
            </w:r>
          </w:p>
          <w:tbl>
            <w:tblPr>
              <w:tblStyle w:val="a2"/>
              <w:tblW w:w="9024"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089"/>
              <w:gridCol w:w="2518"/>
              <w:gridCol w:w="1417"/>
            </w:tblGrid>
            <w:tr w:rsidR="00880092" w14:paraId="5CF9C6B1" w14:textId="77777777">
              <w:tc>
                <w:tcPr>
                  <w:tcW w:w="5089" w:type="dxa"/>
                  <w:tcBorders>
                    <w:top w:val="single" w:sz="4" w:space="0" w:color="D9D9D9"/>
                    <w:left w:val="single" w:sz="4" w:space="0" w:color="D9D9D9"/>
                    <w:bottom w:val="single" w:sz="4" w:space="0" w:color="D9D9D9"/>
                    <w:right w:val="single" w:sz="4" w:space="0" w:color="D9D9D9"/>
                  </w:tcBorders>
                  <w:shd w:val="clear" w:color="auto" w:fill="F2F2F2"/>
                </w:tcPr>
                <w:p w14:paraId="31749547" w14:textId="77777777" w:rsidR="00880092" w:rsidRDefault="00000000">
                  <w:pPr>
                    <w:rPr>
                      <w:b/>
                      <w:i/>
                      <w:color w:val="7F7F7F"/>
                      <w:sz w:val="18"/>
                      <w:szCs w:val="18"/>
                    </w:rPr>
                  </w:pPr>
                  <w:r>
                    <w:rPr>
                      <w:b/>
                      <w:i/>
                      <w:color w:val="7F7F7F"/>
                      <w:sz w:val="18"/>
                      <w:szCs w:val="18"/>
                    </w:rPr>
                    <w:t>Purposes</w:t>
                  </w:r>
                </w:p>
              </w:tc>
              <w:tc>
                <w:tcPr>
                  <w:tcW w:w="2518" w:type="dxa"/>
                  <w:tcBorders>
                    <w:top w:val="single" w:sz="4" w:space="0" w:color="D9D9D9"/>
                    <w:left w:val="single" w:sz="4" w:space="0" w:color="D9D9D9"/>
                    <w:bottom w:val="single" w:sz="4" w:space="0" w:color="D9D9D9"/>
                    <w:right w:val="single" w:sz="4" w:space="0" w:color="D9D9D9"/>
                  </w:tcBorders>
                  <w:shd w:val="clear" w:color="auto" w:fill="F2F2F2"/>
                </w:tcPr>
                <w:p w14:paraId="608F9CD5" w14:textId="77777777" w:rsidR="00880092" w:rsidRDefault="00000000">
                  <w:pPr>
                    <w:rPr>
                      <w:b/>
                      <w:i/>
                      <w:color w:val="7F7F7F"/>
                      <w:sz w:val="18"/>
                      <w:szCs w:val="18"/>
                    </w:rPr>
                  </w:pPr>
                  <w:r>
                    <w:rPr>
                      <w:b/>
                      <w:i/>
                      <w:color w:val="7F7F7F"/>
                      <w:sz w:val="18"/>
                      <w:szCs w:val="18"/>
                    </w:rPr>
                    <w:t>Legal basis</w:t>
                  </w:r>
                </w:p>
              </w:tc>
              <w:tc>
                <w:tcPr>
                  <w:tcW w:w="1417" w:type="dxa"/>
                  <w:tcBorders>
                    <w:top w:val="single" w:sz="4" w:space="0" w:color="D9D9D9"/>
                    <w:left w:val="single" w:sz="4" w:space="0" w:color="D9D9D9"/>
                    <w:bottom w:val="single" w:sz="4" w:space="0" w:color="D9D9D9"/>
                    <w:right w:val="single" w:sz="4" w:space="0" w:color="D9D9D9"/>
                  </w:tcBorders>
                  <w:shd w:val="clear" w:color="auto" w:fill="F2F2F2"/>
                </w:tcPr>
                <w:p w14:paraId="008081A2" w14:textId="77777777" w:rsidR="00880092" w:rsidRDefault="00000000">
                  <w:pPr>
                    <w:rPr>
                      <w:b/>
                      <w:i/>
                      <w:color w:val="7F7F7F"/>
                      <w:sz w:val="18"/>
                      <w:szCs w:val="18"/>
                    </w:rPr>
                  </w:pPr>
                  <w:r>
                    <w:rPr>
                      <w:b/>
                      <w:i/>
                      <w:color w:val="7F7F7F"/>
                      <w:sz w:val="18"/>
                      <w:szCs w:val="18"/>
                    </w:rPr>
                    <w:t>Data provision</w:t>
                  </w:r>
                </w:p>
              </w:tc>
            </w:tr>
            <w:tr w:rsidR="00880092" w14:paraId="2B0A6BB5"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75485FE5" w14:textId="77777777" w:rsidR="00880092" w:rsidRDefault="00000000">
                  <w:pPr>
                    <w:spacing w:after="40"/>
                    <w:rPr>
                      <w:sz w:val="18"/>
                      <w:szCs w:val="18"/>
                    </w:rPr>
                  </w:pPr>
                  <w:r>
                    <w:rPr>
                      <w:sz w:val="18"/>
                      <w:szCs w:val="18"/>
                    </w:rPr>
                    <w:t xml:space="preserve">Participation in the </w:t>
                  </w:r>
                  <w:r>
                    <w:rPr>
                      <w:i/>
                      <w:sz w:val="18"/>
                      <w:szCs w:val="18"/>
                    </w:rPr>
                    <w:t>Call script,</w:t>
                  </w:r>
                  <w:r w:rsidR="002F522F">
                    <w:rPr>
                      <w:i/>
                      <w:sz w:val="18"/>
                      <w:szCs w:val="18"/>
                    </w:rPr>
                    <w:t xml:space="preserve"> ninth</w:t>
                  </w:r>
                  <w:r>
                    <w:rPr>
                      <w:i/>
                      <w:sz w:val="18"/>
                      <w:szCs w:val="18"/>
                    </w:rPr>
                    <w:t xml:space="preserve"> edition Castello </w:t>
                  </w:r>
                  <w:proofErr w:type="spellStart"/>
                  <w:r>
                    <w:rPr>
                      <w:i/>
                      <w:sz w:val="18"/>
                      <w:szCs w:val="18"/>
                    </w:rPr>
                    <w:t>Errante</w:t>
                  </w:r>
                  <w:proofErr w:type="spellEnd"/>
                  <w:r>
                    <w:rPr>
                      <w:i/>
                      <w:sz w:val="18"/>
                      <w:szCs w:val="18"/>
                    </w:rPr>
                    <w:t xml:space="preserve">. </w:t>
                  </w:r>
                  <w:proofErr w:type="spellStart"/>
                  <w:r>
                    <w:rPr>
                      <w:i/>
                      <w:sz w:val="18"/>
                      <w:szCs w:val="18"/>
                    </w:rPr>
                    <w:t>Residenza</w:t>
                  </w:r>
                  <w:proofErr w:type="spellEnd"/>
                  <w:r>
                    <w:rPr>
                      <w:i/>
                      <w:sz w:val="18"/>
                      <w:szCs w:val="18"/>
                    </w:rPr>
                    <w:t xml:space="preserve"> </w:t>
                  </w:r>
                  <w:proofErr w:type="spellStart"/>
                  <w:r>
                    <w:rPr>
                      <w:i/>
                      <w:sz w:val="18"/>
                      <w:szCs w:val="18"/>
                    </w:rPr>
                    <w:t>Internazionale</w:t>
                  </w:r>
                  <w:proofErr w:type="spellEnd"/>
                  <w:r>
                    <w:rPr>
                      <w:i/>
                      <w:sz w:val="18"/>
                      <w:szCs w:val="18"/>
                    </w:rPr>
                    <w:t xml:space="preserve"> del Cinema 202</w:t>
                  </w:r>
                  <w:r w:rsidR="002F522F">
                    <w:rPr>
                      <w:i/>
                      <w:sz w:val="18"/>
                      <w:szCs w:val="18"/>
                    </w:rPr>
                    <w:t>5</w:t>
                  </w:r>
                  <w:r>
                    <w:rPr>
                      <w:i/>
                      <w:sz w:val="18"/>
                      <w:szCs w:val="18"/>
                    </w:rPr>
                    <w:t xml:space="preserve"> </w:t>
                  </w:r>
                  <w:r>
                    <w:rPr>
                      <w:sz w:val="18"/>
                      <w:szCs w:val="18"/>
                    </w:rPr>
                    <w:t xml:space="preserve">and participation of the selected person in the consequent activities of the initiative </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7493D990" w14:textId="77777777" w:rsidR="00880092" w:rsidRDefault="00000000">
                  <w:pPr>
                    <w:spacing w:after="40"/>
                    <w:rPr>
                      <w:sz w:val="18"/>
                      <w:szCs w:val="18"/>
                    </w:rPr>
                  </w:pPr>
                  <w:r>
                    <w:rPr>
                      <w:sz w:val="18"/>
                      <w:szCs w:val="18"/>
                    </w:rPr>
                    <w:t>Performance of the contract and of the pre-contractual measures</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670E4F70" w14:textId="77777777" w:rsidR="00880092" w:rsidRDefault="00000000">
                  <w:pPr>
                    <w:spacing w:after="40"/>
                    <w:rPr>
                      <w:sz w:val="18"/>
                      <w:szCs w:val="18"/>
                    </w:rPr>
                  </w:pPr>
                  <w:r>
                    <w:rPr>
                      <w:sz w:val="18"/>
                      <w:szCs w:val="18"/>
                    </w:rPr>
                    <w:t>Required</w:t>
                  </w:r>
                </w:p>
              </w:tc>
            </w:tr>
            <w:tr w:rsidR="00880092" w14:paraId="32867823"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49D2C76F" w14:textId="21C81FC2" w:rsidR="00880092" w:rsidRDefault="00000000">
                  <w:pPr>
                    <w:spacing w:after="40"/>
                    <w:rPr>
                      <w:sz w:val="18"/>
                      <w:szCs w:val="18"/>
                    </w:rPr>
                  </w:pPr>
                  <w:r>
                    <w:rPr>
                      <w:sz w:val="18"/>
                      <w:szCs w:val="18"/>
                    </w:rPr>
                    <w:t xml:space="preserve">Registration, publication and dissemination of images (photos and videos) and of the names of participants in the activities related to the initiative for the purpose of disseminating communication, information and promotion of the initiative and its key players on the web and on the social channels of the organisation and partners of the initiative </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3639CE82" w14:textId="77777777" w:rsidR="00880092" w:rsidRDefault="00000000">
                  <w:pPr>
                    <w:spacing w:after="40"/>
                    <w:rPr>
                      <w:sz w:val="18"/>
                      <w:szCs w:val="18"/>
                    </w:rPr>
                  </w:pPr>
                  <w:r>
                    <w:rPr>
                      <w:sz w:val="18"/>
                      <w:szCs w:val="18"/>
                    </w:rPr>
                    <w:t xml:space="preserve">Performance of the contract </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62B41B41" w14:textId="77777777" w:rsidR="00880092" w:rsidRDefault="00000000">
                  <w:pPr>
                    <w:spacing w:after="40"/>
                    <w:rPr>
                      <w:sz w:val="18"/>
                      <w:szCs w:val="18"/>
                    </w:rPr>
                  </w:pPr>
                  <w:r>
                    <w:rPr>
                      <w:sz w:val="18"/>
                      <w:szCs w:val="18"/>
                    </w:rPr>
                    <w:t>Required</w:t>
                  </w:r>
                </w:p>
              </w:tc>
            </w:tr>
            <w:tr w:rsidR="00880092" w14:paraId="78100A5A"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6BBBA34A" w14:textId="664AEA84" w:rsidR="00880092" w:rsidRDefault="00000000">
                  <w:pPr>
                    <w:spacing w:after="40"/>
                    <w:rPr>
                      <w:sz w:val="18"/>
                      <w:szCs w:val="18"/>
                    </w:rPr>
                  </w:pPr>
                  <w:r>
                    <w:rPr>
                      <w:sz w:val="18"/>
                      <w:szCs w:val="18"/>
                    </w:rPr>
                    <w:t>Communication of the personal and contact details of the selected participants to the partners of the initiative for the purpose of carrying out the initiative</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18744027" w14:textId="77777777" w:rsidR="00880092" w:rsidRDefault="00000000">
                  <w:pPr>
                    <w:spacing w:after="40"/>
                    <w:rPr>
                      <w:sz w:val="18"/>
                      <w:szCs w:val="18"/>
                    </w:rPr>
                  </w:pPr>
                  <w:r>
                    <w:rPr>
                      <w:sz w:val="18"/>
                      <w:szCs w:val="18"/>
                    </w:rPr>
                    <w:t>Performance of the contract</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3ECDCBCB" w14:textId="77777777" w:rsidR="00880092" w:rsidRDefault="00000000">
                  <w:pPr>
                    <w:spacing w:after="40"/>
                    <w:rPr>
                      <w:sz w:val="18"/>
                      <w:szCs w:val="18"/>
                    </w:rPr>
                  </w:pPr>
                  <w:r>
                    <w:rPr>
                      <w:sz w:val="18"/>
                      <w:szCs w:val="18"/>
                    </w:rPr>
                    <w:t>Required</w:t>
                  </w:r>
                </w:p>
              </w:tc>
            </w:tr>
            <w:tr w:rsidR="00880092" w14:paraId="71A7989C" w14:textId="77777777">
              <w:tc>
                <w:tcPr>
                  <w:tcW w:w="5089" w:type="dxa"/>
                  <w:tcBorders>
                    <w:top w:val="single" w:sz="4" w:space="0" w:color="D9D9D9"/>
                    <w:left w:val="single" w:sz="4" w:space="0" w:color="D9D9D9"/>
                    <w:bottom w:val="single" w:sz="4" w:space="0" w:color="D9D9D9"/>
                    <w:right w:val="single" w:sz="4" w:space="0" w:color="D9D9D9"/>
                  </w:tcBorders>
                  <w:shd w:val="clear" w:color="auto" w:fill="FFFFFF"/>
                </w:tcPr>
                <w:p w14:paraId="1A6A1635" w14:textId="77777777" w:rsidR="00880092" w:rsidRDefault="00000000">
                  <w:pPr>
                    <w:spacing w:after="40"/>
                    <w:rPr>
                      <w:sz w:val="18"/>
                      <w:szCs w:val="18"/>
                    </w:rPr>
                  </w:pPr>
                  <w:r>
                    <w:rPr>
                      <w:sz w:val="18"/>
                      <w:szCs w:val="18"/>
                    </w:rPr>
                    <w:t xml:space="preserve">Fulfilment of the legal obligations provided for by the current legislation to which the Data Controller is bound </w:t>
                  </w:r>
                </w:p>
              </w:tc>
              <w:tc>
                <w:tcPr>
                  <w:tcW w:w="2518" w:type="dxa"/>
                  <w:tcBorders>
                    <w:top w:val="single" w:sz="4" w:space="0" w:color="D9D9D9"/>
                    <w:left w:val="single" w:sz="4" w:space="0" w:color="D9D9D9"/>
                    <w:bottom w:val="single" w:sz="4" w:space="0" w:color="D9D9D9"/>
                    <w:right w:val="single" w:sz="4" w:space="0" w:color="D9D9D9"/>
                  </w:tcBorders>
                  <w:shd w:val="clear" w:color="auto" w:fill="FFFFFF"/>
                </w:tcPr>
                <w:p w14:paraId="72E2BE4D" w14:textId="77777777" w:rsidR="00880092" w:rsidRDefault="00000000">
                  <w:pPr>
                    <w:spacing w:after="40"/>
                    <w:rPr>
                      <w:sz w:val="18"/>
                      <w:szCs w:val="18"/>
                    </w:rPr>
                  </w:pPr>
                  <w:r>
                    <w:rPr>
                      <w:sz w:val="18"/>
                      <w:szCs w:val="18"/>
                    </w:rPr>
                    <w:t>Legal obligations</w:t>
                  </w:r>
                </w:p>
              </w:tc>
              <w:tc>
                <w:tcPr>
                  <w:tcW w:w="1417" w:type="dxa"/>
                  <w:tcBorders>
                    <w:top w:val="single" w:sz="4" w:space="0" w:color="D9D9D9"/>
                    <w:left w:val="single" w:sz="4" w:space="0" w:color="D9D9D9"/>
                    <w:bottom w:val="single" w:sz="4" w:space="0" w:color="D9D9D9"/>
                    <w:right w:val="single" w:sz="4" w:space="0" w:color="D9D9D9"/>
                  </w:tcBorders>
                  <w:shd w:val="clear" w:color="auto" w:fill="FFFFFF"/>
                </w:tcPr>
                <w:p w14:paraId="7FAB8203" w14:textId="77777777" w:rsidR="00880092" w:rsidRDefault="00000000">
                  <w:pPr>
                    <w:spacing w:after="40"/>
                    <w:rPr>
                      <w:sz w:val="18"/>
                      <w:szCs w:val="18"/>
                    </w:rPr>
                  </w:pPr>
                  <w:r>
                    <w:rPr>
                      <w:sz w:val="18"/>
                      <w:szCs w:val="18"/>
                    </w:rPr>
                    <w:t>Required</w:t>
                  </w:r>
                </w:p>
              </w:tc>
            </w:tr>
          </w:tbl>
          <w:p w14:paraId="45968BB0" w14:textId="77777777" w:rsidR="00880092" w:rsidRDefault="00880092">
            <w:pPr>
              <w:jc w:val="both"/>
              <w:rPr>
                <w:sz w:val="18"/>
                <w:szCs w:val="18"/>
              </w:rPr>
            </w:pPr>
          </w:p>
        </w:tc>
      </w:tr>
      <w:tr w:rsidR="00880092" w14:paraId="6A401DD7" w14:textId="77777777">
        <w:trPr>
          <w:trHeight w:val="78"/>
        </w:trPr>
        <w:tc>
          <w:tcPr>
            <w:tcW w:w="818" w:type="dxa"/>
          </w:tcPr>
          <w:p w14:paraId="46AA07DD" w14:textId="77777777" w:rsidR="00880092" w:rsidRDefault="00880092">
            <w:pPr>
              <w:jc w:val="center"/>
              <w:rPr>
                <w:sz w:val="18"/>
                <w:szCs w:val="18"/>
              </w:rPr>
            </w:pPr>
          </w:p>
        </w:tc>
        <w:tc>
          <w:tcPr>
            <w:tcW w:w="9531" w:type="dxa"/>
            <w:gridSpan w:val="2"/>
          </w:tcPr>
          <w:p w14:paraId="03FC7E2F" w14:textId="77777777" w:rsidR="00880092" w:rsidRDefault="00880092">
            <w:pPr>
              <w:widowControl w:val="0"/>
              <w:jc w:val="both"/>
              <w:rPr>
                <w:sz w:val="18"/>
                <w:szCs w:val="18"/>
              </w:rPr>
            </w:pPr>
          </w:p>
          <w:p w14:paraId="08817CD6" w14:textId="77777777" w:rsidR="00880092" w:rsidRDefault="00000000">
            <w:pPr>
              <w:widowControl w:val="0"/>
              <w:ind w:left="351"/>
              <w:jc w:val="both"/>
              <w:rPr>
                <w:sz w:val="18"/>
                <w:szCs w:val="18"/>
              </w:rPr>
            </w:pPr>
            <w:r>
              <w:rPr>
                <w:sz w:val="18"/>
                <w:szCs w:val="18"/>
              </w:rPr>
              <w:t>The provision of the personal data indicated above is required for the purpose of carrying out the initiative. Failure to provide the data does not allow the organisation to initiate the request for participation in the initiative by the data subject.</w:t>
            </w:r>
          </w:p>
          <w:p w14:paraId="6A9ED436" w14:textId="77777777" w:rsidR="00880092" w:rsidRDefault="00880092">
            <w:pPr>
              <w:widowControl w:val="0"/>
              <w:jc w:val="both"/>
              <w:rPr>
                <w:sz w:val="18"/>
                <w:szCs w:val="18"/>
              </w:rPr>
            </w:pPr>
          </w:p>
        </w:tc>
      </w:tr>
      <w:tr w:rsidR="00880092" w14:paraId="1E4C4C2E" w14:textId="77777777">
        <w:trPr>
          <w:trHeight w:val="78"/>
        </w:trPr>
        <w:tc>
          <w:tcPr>
            <w:tcW w:w="818" w:type="dxa"/>
          </w:tcPr>
          <w:p w14:paraId="38C5B578" w14:textId="77777777" w:rsidR="00880092" w:rsidRDefault="00880092">
            <w:pPr>
              <w:jc w:val="center"/>
              <w:rPr>
                <w:sz w:val="18"/>
                <w:szCs w:val="18"/>
              </w:rPr>
            </w:pPr>
          </w:p>
        </w:tc>
        <w:tc>
          <w:tcPr>
            <w:tcW w:w="9531" w:type="dxa"/>
            <w:gridSpan w:val="2"/>
            <w:shd w:val="clear" w:color="auto" w:fill="D9D9D9"/>
          </w:tcPr>
          <w:p w14:paraId="13CF99CF" w14:textId="77777777" w:rsidR="00880092" w:rsidRDefault="00000000">
            <w:pPr>
              <w:widowControl w:val="0"/>
              <w:numPr>
                <w:ilvl w:val="0"/>
                <w:numId w:val="3"/>
              </w:numPr>
              <w:jc w:val="both"/>
              <w:rPr>
                <w:b/>
                <w:sz w:val="18"/>
                <w:szCs w:val="18"/>
              </w:rPr>
            </w:pPr>
            <w:r>
              <w:rPr>
                <w:b/>
                <w:sz w:val="18"/>
                <w:szCs w:val="18"/>
              </w:rPr>
              <w:t xml:space="preserve">Data processing methods </w:t>
            </w:r>
          </w:p>
        </w:tc>
      </w:tr>
      <w:tr w:rsidR="00880092" w14:paraId="71EA19ED" w14:textId="77777777">
        <w:trPr>
          <w:trHeight w:val="78"/>
        </w:trPr>
        <w:tc>
          <w:tcPr>
            <w:tcW w:w="818" w:type="dxa"/>
          </w:tcPr>
          <w:p w14:paraId="70133A1A" w14:textId="77777777" w:rsidR="00880092" w:rsidRDefault="00880092">
            <w:pPr>
              <w:jc w:val="center"/>
              <w:rPr>
                <w:sz w:val="18"/>
                <w:szCs w:val="18"/>
              </w:rPr>
            </w:pPr>
          </w:p>
        </w:tc>
        <w:tc>
          <w:tcPr>
            <w:tcW w:w="9531" w:type="dxa"/>
            <w:gridSpan w:val="2"/>
            <w:shd w:val="clear" w:color="auto" w:fill="auto"/>
          </w:tcPr>
          <w:p w14:paraId="2CA8FCE5" w14:textId="77777777" w:rsidR="00880092" w:rsidRDefault="00000000">
            <w:pPr>
              <w:ind w:left="360"/>
              <w:jc w:val="both"/>
              <w:rPr>
                <w:sz w:val="18"/>
                <w:szCs w:val="18"/>
              </w:rPr>
            </w:pPr>
            <w:r>
              <w:rPr>
                <w:sz w:val="18"/>
                <w:szCs w:val="18"/>
              </w:rPr>
              <w:t>The processing will be carried out with the aid of electronic tools (including automated) in addition to the paper method, in compliance with the provisions laid down by the Data Protection Code (Legislative Decree 196/2003) and by the GDPR (Reg. EU 2016/679), guaranteeing the security and confidentiality of personal data.</w:t>
            </w:r>
          </w:p>
          <w:p w14:paraId="69FAA3FF" w14:textId="77777777" w:rsidR="00880092" w:rsidRDefault="00000000">
            <w:pPr>
              <w:ind w:left="360"/>
              <w:jc w:val="both"/>
              <w:rPr>
                <w:sz w:val="18"/>
                <w:szCs w:val="18"/>
              </w:rPr>
            </w:pPr>
            <w:r>
              <w:rPr>
                <w:sz w:val="18"/>
                <w:szCs w:val="18"/>
              </w:rPr>
              <w:t>The processing is carried out by the data controller and/or by the persons authorised to carry out the processing under the direct authority of the data controller, appointees, and/or by the data processors.</w:t>
            </w:r>
          </w:p>
          <w:p w14:paraId="4F72606D" w14:textId="77777777" w:rsidR="00880092" w:rsidRDefault="00880092">
            <w:pPr>
              <w:ind w:left="360"/>
              <w:jc w:val="both"/>
              <w:rPr>
                <w:sz w:val="18"/>
                <w:szCs w:val="18"/>
              </w:rPr>
            </w:pPr>
          </w:p>
        </w:tc>
      </w:tr>
      <w:tr w:rsidR="00880092" w14:paraId="32E0A4EB" w14:textId="77777777">
        <w:trPr>
          <w:trHeight w:val="78"/>
        </w:trPr>
        <w:tc>
          <w:tcPr>
            <w:tcW w:w="818" w:type="dxa"/>
          </w:tcPr>
          <w:p w14:paraId="3CF17B41" w14:textId="77777777" w:rsidR="00880092" w:rsidRDefault="00880092">
            <w:pPr>
              <w:jc w:val="center"/>
              <w:rPr>
                <w:sz w:val="18"/>
                <w:szCs w:val="18"/>
              </w:rPr>
            </w:pPr>
          </w:p>
        </w:tc>
        <w:tc>
          <w:tcPr>
            <w:tcW w:w="9531" w:type="dxa"/>
            <w:gridSpan w:val="2"/>
            <w:shd w:val="clear" w:color="auto" w:fill="D9D9D9"/>
          </w:tcPr>
          <w:p w14:paraId="171244A8" w14:textId="77777777" w:rsidR="00880092" w:rsidRDefault="00000000">
            <w:pPr>
              <w:widowControl w:val="0"/>
              <w:numPr>
                <w:ilvl w:val="0"/>
                <w:numId w:val="3"/>
              </w:numPr>
              <w:jc w:val="both"/>
              <w:rPr>
                <w:sz w:val="18"/>
                <w:szCs w:val="18"/>
              </w:rPr>
            </w:pPr>
            <w:r>
              <w:rPr>
                <w:b/>
                <w:sz w:val="18"/>
                <w:szCs w:val="18"/>
              </w:rPr>
              <w:t>Data disclosure</w:t>
            </w:r>
          </w:p>
        </w:tc>
      </w:tr>
      <w:tr w:rsidR="00880092" w14:paraId="1D99683B" w14:textId="77777777">
        <w:trPr>
          <w:trHeight w:val="78"/>
        </w:trPr>
        <w:tc>
          <w:tcPr>
            <w:tcW w:w="818" w:type="dxa"/>
          </w:tcPr>
          <w:p w14:paraId="6F239493" w14:textId="77777777" w:rsidR="00880092" w:rsidRDefault="00880092">
            <w:pPr>
              <w:jc w:val="center"/>
              <w:rPr>
                <w:sz w:val="18"/>
                <w:szCs w:val="18"/>
              </w:rPr>
            </w:pPr>
          </w:p>
        </w:tc>
        <w:tc>
          <w:tcPr>
            <w:tcW w:w="9531" w:type="dxa"/>
            <w:gridSpan w:val="2"/>
            <w:shd w:val="clear" w:color="auto" w:fill="auto"/>
          </w:tcPr>
          <w:p w14:paraId="4307B700" w14:textId="67E8C5B7" w:rsidR="00880092" w:rsidRDefault="00000000">
            <w:pPr>
              <w:ind w:left="360"/>
              <w:jc w:val="both"/>
              <w:rPr>
                <w:sz w:val="18"/>
                <w:szCs w:val="18"/>
              </w:rPr>
            </w:pPr>
            <w:r>
              <w:rPr>
                <w:sz w:val="18"/>
                <w:szCs w:val="18"/>
              </w:rPr>
              <w:t>Without prejudice to any disclosures to third parties required by law for administrative, accounting and tax obligations, the photographic and/or videographic images - and the associated name and surname of the data subject - may be disclosed, in order to achieve the aforementioned purposes and to implement the initiative, to the collaborators and partners of the initiative to third parties operating in the sector:</w:t>
            </w:r>
          </w:p>
          <w:p w14:paraId="1A044E8C" w14:textId="77777777" w:rsidR="00880092" w:rsidRDefault="00000000">
            <w:pPr>
              <w:widowControl w:val="0"/>
              <w:numPr>
                <w:ilvl w:val="0"/>
                <w:numId w:val="1"/>
              </w:numPr>
              <w:ind w:left="634" w:hanging="118"/>
              <w:jc w:val="both"/>
              <w:rPr>
                <w:sz w:val="18"/>
                <w:szCs w:val="18"/>
              </w:rPr>
            </w:pPr>
            <w:r>
              <w:rPr>
                <w:sz w:val="18"/>
                <w:szCs w:val="18"/>
              </w:rPr>
              <w:t xml:space="preserve">photos and videos </w:t>
            </w:r>
          </w:p>
          <w:p w14:paraId="324618A4" w14:textId="77777777" w:rsidR="00880092" w:rsidRDefault="00000000">
            <w:pPr>
              <w:widowControl w:val="0"/>
              <w:numPr>
                <w:ilvl w:val="0"/>
                <w:numId w:val="1"/>
              </w:numPr>
              <w:ind w:left="634" w:hanging="118"/>
              <w:jc w:val="both"/>
              <w:rPr>
                <w:sz w:val="18"/>
                <w:szCs w:val="18"/>
              </w:rPr>
            </w:pPr>
            <w:r>
              <w:rPr>
                <w:sz w:val="18"/>
                <w:szCs w:val="18"/>
              </w:rPr>
              <w:t xml:space="preserve">advertising </w:t>
            </w:r>
          </w:p>
          <w:p w14:paraId="462C25DE" w14:textId="77777777" w:rsidR="00880092" w:rsidRDefault="00000000">
            <w:pPr>
              <w:widowControl w:val="0"/>
              <w:numPr>
                <w:ilvl w:val="0"/>
                <w:numId w:val="1"/>
              </w:numPr>
              <w:ind w:left="634" w:hanging="118"/>
              <w:jc w:val="both"/>
              <w:rPr>
                <w:sz w:val="18"/>
                <w:szCs w:val="18"/>
              </w:rPr>
            </w:pPr>
            <w:r>
              <w:rPr>
                <w:sz w:val="18"/>
                <w:szCs w:val="18"/>
              </w:rPr>
              <w:t xml:space="preserve">press </w:t>
            </w:r>
          </w:p>
          <w:p w14:paraId="26B58AC5" w14:textId="77777777" w:rsidR="00880092" w:rsidRDefault="00000000">
            <w:pPr>
              <w:widowControl w:val="0"/>
              <w:numPr>
                <w:ilvl w:val="0"/>
                <w:numId w:val="1"/>
              </w:numPr>
              <w:ind w:left="634" w:hanging="118"/>
              <w:jc w:val="both"/>
              <w:rPr>
                <w:sz w:val="18"/>
                <w:szCs w:val="18"/>
              </w:rPr>
            </w:pPr>
            <w:r>
              <w:rPr>
                <w:sz w:val="18"/>
                <w:szCs w:val="18"/>
              </w:rPr>
              <w:t xml:space="preserve">information. </w:t>
            </w:r>
          </w:p>
        </w:tc>
      </w:tr>
      <w:tr w:rsidR="00880092" w14:paraId="7B9D209E" w14:textId="77777777">
        <w:trPr>
          <w:trHeight w:val="78"/>
        </w:trPr>
        <w:tc>
          <w:tcPr>
            <w:tcW w:w="818" w:type="dxa"/>
          </w:tcPr>
          <w:p w14:paraId="21406FE9" w14:textId="77777777" w:rsidR="00880092" w:rsidRDefault="00880092">
            <w:pPr>
              <w:jc w:val="center"/>
              <w:rPr>
                <w:sz w:val="18"/>
                <w:szCs w:val="18"/>
              </w:rPr>
            </w:pPr>
          </w:p>
        </w:tc>
        <w:tc>
          <w:tcPr>
            <w:tcW w:w="9531" w:type="dxa"/>
            <w:gridSpan w:val="2"/>
            <w:shd w:val="clear" w:color="auto" w:fill="auto"/>
          </w:tcPr>
          <w:p w14:paraId="4011F445" w14:textId="33DF34B2" w:rsidR="00880092" w:rsidRDefault="00000000">
            <w:pPr>
              <w:ind w:left="360"/>
              <w:jc w:val="both"/>
              <w:rPr>
                <w:sz w:val="18"/>
                <w:szCs w:val="18"/>
              </w:rPr>
            </w:pPr>
            <w:r>
              <w:rPr>
                <w:sz w:val="18"/>
                <w:szCs w:val="18"/>
              </w:rPr>
              <w:t>The identification details of the participants will be communicated to the partners of the initiative for the purpose of the implementation of the initiative.</w:t>
            </w:r>
          </w:p>
          <w:p w14:paraId="0BD4BE81" w14:textId="77777777" w:rsidR="00880092" w:rsidRDefault="00880092">
            <w:pPr>
              <w:ind w:left="360"/>
              <w:jc w:val="both"/>
              <w:rPr>
                <w:sz w:val="18"/>
                <w:szCs w:val="18"/>
              </w:rPr>
            </w:pPr>
          </w:p>
        </w:tc>
      </w:tr>
      <w:tr w:rsidR="00880092" w14:paraId="7DE9AC83" w14:textId="77777777">
        <w:trPr>
          <w:trHeight w:val="78"/>
        </w:trPr>
        <w:tc>
          <w:tcPr>
            <w:tcW w:w="818" w:type="dxa"/>
          </w:tcPr>
          <w:p w14:paraId="55F951B9" w14:textId="77777777" w:rsidR="00880092" w:rsidRDefault="00880092">
            <w:pPr>
              <w:jc w:val="center"/>
              <w:rPr>
                <w:sz w:val="18"/>
                <w:szCs w:val="18"/>
              </w:rPr>
            </w:pPr>
          </w:p>
        </w:tc>
        <w:tc>
          <w:tcPr>
            <w:tcW w:w="9531" w:type="dxa"/>
            <w:gridSpan w:val="2"/>
            <w:shd w:val="clear" w:color="auto" w:fill="D9D9D9"/>
          </w:tcPr>
          <w:p w14:paraId="58C0F7A7" w14:textId="77777777" w:rsidR="00880092" w:rsidRDefault="00000000">
            <w:pPr>
              <w:widowControl w:val="0"/>
              <w:numPr>
                <w:ilvl w:val="0"/>
                <w:numId w:val="3"/>
              </w:numPr>
              <w:jc w:val="both"/>
              <w:rPr>
                <w:sz w:val="18"/>
                <w:szCs w:val="18"/>
              </w:rPr>
            </w:pPr>
            <w:r>
              <w:rPr>
                <w:b/>
                <w:sz w:val="18"/>
                <w:szCs w:val="18"/>
              </w:rPr>
              <w:t>Data dissemination</w:t>
            </w:r>
          </w:p>
        </w:tc>
      </w:tr>
      <w:tr w:rsidR="00880092" w14:paraId="672A1F52" w14:textId="77777777">
        <w:trPr>
          <w:trHeight w:val="78"/>
        </w:trPr>
        <w:tc>
          <w:tcPr>
            <w:tcW w:w="818" w:type="dxa"/>
          </w:tcPr>
          <w:p w14:paraId="088C1E8C" w14:textId="77777777" w:rsidR="00880092" w:rsidRDefault="00880092">
            <w:pPr>
              <w:jc w:val="center"/>
              <w:rPr>
                <w:sz w:val="18"/>
                <w:szCs w:val="18"/>
              </w:rPr>
            </w:pPr>
          </w:p>
        </w:tc>
        <w:tc>
          <w:tcPr>
            <w:tcW w:w="9531" w:type="dxa"/>
            <w:gridSpan w:val="2"/>
          </w:tcPr>
          <w:p w14:paraId="027C8534" w14:textId="20BBE6F2" w:rsidR="00880092" w:rsidRDefault="00000000">
            <w:pPr>
              <w:widowControl w:val="0"/>
              <w:ind w:left="360"/>
              <w:jc w:val="both"/>
              <w:rPr>
                <w:sz w:val="18"/>
                <w:szCs w:val="18"/>
              </w:rPr>
            </w:pPr>
            <w:r>
              <w:rPr>
                <w:sz w:val="18"/>
                <w:szCs w:val="18"/>
              </w:rPr>
              <w:t>The personal photographic and videographic data, and the associated name and surname of the data subject, may be disseminated through the publication on the website and on the social channels of the organizer and the partners of the initiative as well as through publication in the press, on the web and on television.</w:t>
            </w:r>
          </w:p>
          <w:p w14:paraId="7E0ED309" w14:textId="77777777" w:rsidR="00880092" w:rsidRDefault="00000000">
            <w:pPr>
              <w:widowControl w:val="0"/>
              <w:ind w:left="360"/>
              <w:jc w:val="both"/>
              <w:rPr>
                <w:sz w:val="18"/>
                <w:szCs w:val="18"/>
              </w:rPr>
            </w:pPr>
            <w:r>
              <w:rPr>
                <w:sz w:val="18"/>
                <w:szCs w:val="18"/>
              </w:rPr>
              <w:t>No other personal data will be disclosed.</w:t>
            </w:r>
          </w:p>
          <w:p w14:paraId="19C2F47D" w14:textId="77777777" w:rsidR="00880092" w:rsidRDefault="00880092">
            <w:pPr>
              <w:widowControl w:val="0"/>
              <w:ind w:left="360"/>
              <w:jc w:val="both"/>
              <w:rPr>
                <w:sz w:val="18"/>
                <w:szCs w:val="18"/>
              </w:rPr>
            </w:pPr>
          </w:p>
        </w:tc>
      </w:tr>
      <w:tr w:rsidR="00880092" w14:paraId="1155F3B2" w14:textId="77777777">
        <w:trPr>
          <w:trHeight w:val="78"/>
        </w:trPr>
        <w:tc>
          <w:tcPr>
            <w:tcW w:w="818" w:type="dxa"/>
          </w:tcPr>
          <w:p w14:paraId="56008AAB" w14:textId="77777777" w:rsidR="00880092" w:rsidRDefault="00880092">
            <w:pPr>
              <w:jc w:val="center"/>
              <w:rPr>
                <w:sz w:val="18"/>
                <w:szCs w:val="18"/>
              </w:rPr>
            </w:pPr>
          </w:p>
        </w:tc>
        <w:tc>
          <w:tcPr>
            <w:tcW w:w="9531" w:type="dxa"/>
            <w:gridSpan w:val="2"/>
            <w:shd w:val="clear" w:color="auto" w:fill="D9D9D9"/>
          </w:tcPr>
          <w:p w14:paraId="6DD4A1F4" w14:textId="77777777" w:rsidR="00880092" w:rsidRDefault="00000000">
            <w:pPr>
              <w:widowControl w:val="0"/>
              <w:numPr>
                <w:ilvl w:val="0"/>
                <w:numId w:val="3"/>
              </w:numPr>
              <w:jc w:val="both"/>
              <w:rPr>
                <w:b/>
                <w:sz w:val="18"/>
                <w:szCs w:val="18"/>
              </w:rPr>
            </w:pPr>
            <w:r>
              <w:rPr>
                <w:b/>
                <w:sz w:val="18"/>
                <w:szCs w:val="18"/>
              </w:rPr>
              <w:t>Data retention period</w:t>
            </w:r>
          </w:p>
        </w:tc>
      </w:tr>
      <w:tr w:rsidR="00880092" w14:paraId="36D9DE5D" w14:textId="77777777">
        <w:trPr>
          <w:trHeight w:val="78"/>
        </w:trPr>
        <w:tc>
          <w:tcPr>
            <w:tcW w:w="818" w:type="dxa"/>
          </w:tcPr>
          <w:p w14:paraId="2972B66D" w14:textId="77777777" w:rsidR="00880092" w:rsidRDefault="00880092">
            <w:pPr>
              <w:jc w:val="center"/>
              <w:rPr>
                <w:sz w:val="18"/>
                <w:szCs w:val="18"/>
              </w:rPr>
            </w:pPr>
          </w:p>
        </w:tc>
        <w:tc>
          <w:tcPr>
            <w:tcW w:w="9531" w:type="dxa"/>
            <w:gridSpan w:val="2"/>
            <w:shd w:val="clear" w:color="auto" w:fill="auto"/>
          </w:tcPr>
          <w:p w14:paraId="30CD475E" w14:textId="77777777" w:rsidR="00880092" w:rsidRDefault="00000000">
            <w:pPr>
              <w:ind w:left="360"/>
              <w:jc w:val="both"/>
              <w:rPr>
                <w:sz w:val="18"/>
                <w:szCs w:val="18"/>
              </w:rPr>
            </w:pPr>
            <w:r>
              <w:rPr>
                <w:sz w:val="18"/>
                <w:szCs w:val="18"/>
              </w:rPr>
              <w:t>The personal data will be retained for the period required to pursue the aforementioned purposes.</w:t>
            </w:r>
          </w:p>
          <w:p w14:paraId="4E37BDD6" w14:textId="77777777" w:rsidR="00880092" w:rsidRDefault="00000000">
            <w:pPr>
              <w:widowControl w:val="0"/>
              <w:ind w:left="360"/>
              <w:jc w:val="both"/>
              <w:rPr>
                <w:sz w:val="18"/>
                <w:szCs w:val="18"/>
              </w:rPr>
            </w:pPr>
            <w:r>
              <w:rPr>
                <w:sz w:val="18"/>
                <w:szCs w:val="18"/>
              </w:rPr>
              <w:t>Any personal details required for the fulfilment of legal obligations and for administrative, accounting and tax obligations will be retained for the period required for this purpose, in compliance with the provisions of the law.</w:t>
            </w:r>
          </w:p>
          <w:p w14:paraId="4B7A88AB" w14:textId="77777777" w:rsidR="00880092" w:rsidRDefault="00000000">
            <w:pPr>
              <w:widowControl w:val="0"/>
              <w:ind w:left="360"/>
              <w:jc w:val="both"/>
              <w:rPr>
                <w:sz w:val="18"/>
                <w:szCs w:val="18"/>
              </w:rPr>
            </w:pPr>
            <w:r>
              <w:rPr>
                <w:sz w:val="18"/>
                <w:szCs w:val="18"/>
              </w:rPr>
              <w:t>At the end of the retention period, the personal data will be erased. Therefore, after this deadline, the right of access, erasure, rectification and the right to data portability may no longer be exercised.</w:t>
            </w:r>
          </w:p>
        </w:tc>
      </w:tr>
      <w:tr w:rsidR="00880092" w14:paraId="4869CBAC" w14:textId="77777777">
        <w:trPr>
          <w:trHeight w:val="78"/>
        </w:trPr>
        <w:tc>
          <w:tcPr>
            <w:tcW w:w="818" w:type="dxa"/>
          </w:tcPr>
          <w:p w14:paraId="5F34723F" w14:textId="77777777" w:rsidR="00880092" w:rsidRDefault="00880092">
            <w:pPr>
              <w:jc w:val="center"/>
              <w:rPr>
                <w:sz w:val="18"/>
                <w:szCs w:val="18"/>
              </w:rPr>
            </w:pPr>
          </w:p>
        </w:tc>
        <w:tc>
          <w:tcPr>
            <w:tcW w:w="9531" w:type="dxa"/>
            <w:gridSpan w:val="2"/>
          </w:tcPr>
          <w:p w14:paraId="7A0FBA44" w14:textId="77777777" w:rsidR="00880092" w:rsidRDefault="00880092">
            <w:pPr>
              <w:ind w:left="360"/>
              <w:jc w:val="both"/>
              <w:rPr>
                <w:sz w:val="18"/>
                <w:szCs w:val="18"/>
              </w:rPr>
            </w:pPr>
          </w:p>
        </w:tc>
      </w:tr>
      <w:tr w:rsidR="00880092" w14:paraId="679BF1DA" w14:textId="77777777">
        <w:trPr>
          <w:trHeight w:val="78"/>
        </w:trPr>
        <w:tc>
          <w:tcPr>
            <w:tcW w:w="818" w:type="dxa"/>
          </w:tcPr>
          <w:p w14:paraId="1DB760D3" w14:textId="77777777" w:rsidR="00880092" w:rsidRDefault="00880092">
            <w:pPr>
              <w:jc w:val="center"/>
              <w:rPr>
                <w:sz w:val="18"/>
                <w:szCs w:val="18"/>
              </w:rPr>
            </w:pPr>
          </w:p>
        </w:tc>
        <w:tc>
          <w:tcPr>
            <w:tcW w:w="9531" w:type="dxa"/>
            <w:gridSpan w:val="2"/>
            <w:shd w:val="clear" w:color="auto" w:fill="D9D9D9"/>
          </w:tcPr>
          <w:p w14:paraId="1F0A423D" w14:textId="77777777" w:rsidR="00880092" w:rsidRDefault="00000000">
            <w:pPr>
              <w:widowControl w:val="0"/>
              <w:numPr>
                <w:ilvl w:val="0"/>
                <w:numId w:val="3"/>
              </w:numPr>
              <w:jc w:val="both"/>
              <w:rPr>
                <w:sz w:val="18"/>
                <w:szCs w:val="18"/>
              </w:rPr>
            </w:pPr>
            <w:r>
              <w:rPr>
                <w:b/>
                <w:sz w:val="18"/>
                <w:szCs w:val="18"/>
              </w:rPr>
              <w:t>Data profiling</w:t>
            </w:r>
          </w:p>
        </w:tc>
      </w:tr>
      <w:tr w:rsidR="00880092" w14:paraId="0F8762FA" w14:textId="77777777">
        <w:trPr>
          <w:trHeight w:val="78"/>
        </w:trPr>
        <w:tc>
          <w:tcPr>
            <w:tcW w:w="818" w:type="dxa"/>
          </w:tcPr>
          <w:p w14:paraId="649A3446" w14:textId="77777777" w:rsidR="00880092" w:rsidRDefault="00880092">
            <w:pPr>
              <w:jc w:val="center"/>
              <w:rPr>
                <w:sz w:val="18"/>
                <w:szCs w:val="18"/>
              </w:rPr>
            </w:pPr>
          </w:p>
        </w:tc>
        <w:tc>
          <w:tcPr>
            <w:tcW w:w="9531" w:type="dxa"/>
            <w:gridSpan w:val="2"/>
            <w:shd w:val="clear" w:color="auto" w:fill="auto"/>
          </w:tcPr>
          <w:p w14:paraId="0AD459D8" w14:textId="77777777" w:rsidR="00880092" w:rsidRDefault="00000000">
            <w:pPr>
              <w:ind w:left="360"/>
              <w:jc w:val="both"/>
              <w:rPr>
                <w:sz w:val="18"/>
                <w:szCs w:val="18"/>
              </w:rPr>
            </w:pPr>
            <w:r>
              <w:rPr>
                <w:sz w:val="18"/>
                <w:szCs w:val="18"/>
              </w:rPr>
              <w:t>The data collected will not be used for profiling activities of any kind.</w:t>
            </w:r>
          </w:p>
        </w:tc>
      </w:tr>
      <w:tr w:rsidR="00880092" w14:paraId="6EE8B394" w14:textId="77777777">
        <w:trPr>
          <w:trHeight w:val="78"/>
        </w:trPr>
        <w:tc>
          <w:tcPr>
            <w:tcW w:w="818" w:type="dxa"/>
          </w:tcPr>
          <w:p w14:paraId="57ECCA70" w14:textId="77777777" w:rsidR="00880092" w:rsidRDefault="00880092">
            <w:pPr>
              <w:jc w:val="center"/>
              <w:rPr>
                <w:sz w:val="18"/>
                <w:szCs w:val="18"/>
              </w:rPr>
            </w:pPr>
          </w:p>
        </w:tc>
        <w:tc>
          <w:tcPr>
            <w:tcW w:w="9531" w:type="dxa"/>
            <w:gridSpan w:val="2"/>
            <w:shd w:val="clear" w:color="auto" w:fill="auto"/>
          </w:tcPr>
          <w:p w14:paraId="321F1EAD" w14:textId="77777777" w:rsidR="00880092" w:rsidRDefault="00880092">
            <w:pPr>
              <w:jc w:val="both"/>
              <w:rPr>
                <w:sz w:val="18"/>
                <w:szCs w:val="18"/>
              </w:rPr>
            </w:pPr>
          </w:p>
        </w:tc>
      </w:tr>
      <w:tr w:rsidR="00880092" w14:paraId="0C24AD83" w14:textId="77777777">
        <w:trPr>
          <w:trHeight w:val="78"/>
        </w:trPr>
        <w:tc>
          <w:tcPr>
            <w:tcW w:w="818" w:type="dxa"/>
          </w:tcPr>
          <w:p w14:paraId="703E21B5" w14:textId="77777777" w:rsidR="00880092" w:rsidRDefault="00880092">
            <w:pPr>
              <w:jc w:val="center"/>
              <w:rPr>
                <w:sz w:val="18"/>
                <w:szCs w:val="18"/>
              </w:rPr>
            </w:pPr>
          </w:p>
        </w:tc>
        <w:tc>
          <w:tcPr>
            <w:tcW w:w="9531" w:type="dxa"/>
            <w:gridSpan w:val="2"/>
            <w:shd w:val="clear" w:color="auto" w:fill="D9D9D9"/>
          </w:tcPr>
          <w:p w14:paraId="1AA02128" w14:textId="77777777" w:rsidR="00880092" w:rsidRDefault="00000000">
            <w:pPr>
              <w:numPr>
                <w:ilvl w:val="0"/>
                <w:numId w:val="3"/>
              </w:numPr>
              <w:pBdr>
                <w:top w:val="nil"/>
                <w:left w:val="nil"/>
                <w:bottom w:val="nil"/>
                <w:right w:val="nil"/>
                <w:between w:val="nil"/>
              </w:pBdr>
              <w:spacing w:line="276" w:lineRule="auto"/>
              <w:jc w:val="both"/>
              <w:rPr>
                <w:color w:val="000000"/>
                <w:sz w:val="18"/>
                <w:szCs w:val="18"/>
              </w:rPr>
            </w:pPr>
            <w:r>
              <w:rPr>
                <w:b/>
                <w:color w:val="000000"/>
                <w:sz w:val="18"/>
                <w:szCs w:val="18"/>
              </w:rPr>
              <w:t>Data transfer to non-EEA countries</w:t>
            </w:r>
          </w:p>
        </w:tc>
      </w:tr>
      <w:tr w:rsidR="00880092" w:rsidRPr="002F522F" w14:paraId="504DF2A8" w14:textId="77777777">
        <w:trPr>
          <w:trHeight w:val="78"/>
        </w:trPr>
        <w:tc>
          <w:tcPr>
            <w:tcW w:w="818" w:type="dxa"/>
          </w:tcPr>
          <w:p w14:paraId="762133FB" w14:textId="77777777" w:rsidR="00880092" w:rsidRDefault="00880092">
            <w:pPr>
              <w:jc w:val="center"/>
              <w:rPr>
                <w:sz w:val="18"/>
                <w:szCs w:val="18"/>
              </w:rPr>
            </w:pPr>
          </w:p>
        </w:tc>
        <w:tc>
          <w:tcPr>
            <w:tcW w:w="9531" w:type="dxa"/>
            <w:gridSpan w:val="2"/>
          </w:tcPr>
          <w:p w14:paraId="72D429A1" w14:textId="77777777" w:rsidR="002F522F" w:rsidRDefault="002F522F">
            <w:pPr>
              <w:widowControl w:val="0"/>
              <w:shd w:val="clear" w:color="auto" w:fill="FFFFFF"/>
              <w:ind w:left="348"/>
              <w:jc w:val="both"/>
              <w:rPr>
                <w:sz w:val="18"/>
                <w:szCs w:val="18"/>
              </w:rPr>
            </w:pPr>
            <w:r w:rsidRPr="002F522F">
              <w:rPr>
                <w:sz w:val="18"/>
                <w:szCs w:val="18"/>
              </w:rPr>
              <w:t>The personal data processed by the Data Controller is managed within countries belonging to the European Economic Area (EEA), except for the identifying data of selected participants, which may be communicated to project partners based outside the European Economic Area, and solely for the purpose of disbursing any funds assigned to the project.</w:t>
            </w:r>
          </w:p>
        </w:tc>
      </w:tr>
      <w:tr w:rsidR="00880092" w14:paraId="01977673" w14:textId="77777777">
        <w:trPr>
          <w:trHeight w:val="78"/>
        </w:trPr>
        <w:tc>
          <w:tcPr>
            <w:tcW w:w="818" w:type="dxa"/>
          </w:tcPr>
          <w:p w14:paraId="596309E5" w14:textId="77777777" w:rsidR="00880092" w:rsidRDefault="00880092">
            <w:pPr>
              <w:jc w:val="center"/>
              <w:rPr>
                <w:sz w:val="18"/>
                <w:szCs w:val="18"/>
              </w:rPr>
            </w:pPr>
          </w:p>
        </w:tc>
        <w:tc>
          <w:tcPr>
            <w:tcW w:w="9531" w:type="dxa"/>
            <w:gridSpan w:val="2"/>
          </w:tcPr>
          <w:p w14:paraId="477F817D" w14:textId="77777777" w:rsidR="00880092" w:rsidRDefault="00880092">
            <w:pPr>
              <w:widowControl w:val="0"/>
              <w:shd w:val="clear" w:color="auto" w:fill="FFFFFF"/>
              <w:jc w:val="both"/>
              <w:rPr>
                <w:sz w:val="18"/>
                <w:szCs w:val="18"/>
              </w:rPr>
            </w:pPr>
          </w:p>
        </w:tc>
      </w:tr>
      <w:tr w:rsidR="00880092" w14:paraId="12D60DB6" w14:textId="77777777">
        <w:trPr>
          <w:trHeight w:val="78"/>
        </w:trPr>
        <w:tc>
          <w:tcPr>
            <w:tcW w:w="818" w:type="dxa"/>
          </w:tcPr>
          <w:p w14:paraId="2AA7CBAE" w14:textId="77777777" w:rsidR="00880092" w:rsidRDefault="00880092">
            <w:pPr>
              <w:jc w:val="center"/>
              <w:rPr>
                <w:sz w:val="18"/>
                <w:szCs w:val="18"/>
              </w:rPr>
            </w:pPr>
          </w:p>
        </w:tc>
        <w:tc>
          <w:tcPr>
            <w:tcW w:w="9531" w:type="dxa"/>
            <w:gridSpan w:val="2"/>
            <w:shd w:val="clear" w:color="auto" w:fill="D9D9D9"/>
          </w:tcPr>
          <w:p w14:paraId="023DAB02" w14:textId="77777777" w:rsidR="00880092" w:rsidRDefault="00000000">
            <w:pPr>
              <w:widowControl w:val="0"/>
              <w:numPr>
                <w:ilvl w:val="0"/>
                <w:numId w:val="3"/>
              </w:numPr>
              <w:jc w:val="both"/>
              <w:rPr>
                <w:sz w:val="18"/>
                <w:szCs w:val="18"/>
              </w:rPr>
            </w:pPr>
            <w:r>
              <w:rPr>
                <w:b/>
                <w:sz w:val="18"/>
                <w:szCs w:val="18"/>
              </w:rPr>
              <w:t>Rights of the data subject</w:t>
            </w:r>
          </w:p>
        </w:tc>
      </w:tr>
      <w:tr w:rsidR="00880092" w14:paraId="648E2EA0" w14:textId="77777777">
        <w:trPr>
          <w:trHeight w:val="78"/>
        </w:trPr>
        <w:tc>
          <w:tcPr>
            <w:tcW w:w="818" w:type="dxa"/>
          </w:tcPr>
          <w:p w14:paraId="38D8ADC3" w14:textId="77777777" w:rsidR="00880092" w:rsidRDefault="00880092">
            <w:pPr>
              <w:ind w:left="348"/>
              <w:jc w:val="both"/>
              <w:rPr>
                <w:sz w:val="18"/>
                <w:szCs w:val="18"/>
              </w:rPr>
            </w:pPr>
          </w:p>
        </w:tc>
        <w:tc>
          <w:tcPr>
            <w:tcW w:w="9531" w:type="dxa"/>
            <w:gridSpan w:val="2"/>
            <w:shd w:val="clear" w:color="auto" w:fill="auto"/>
          </w:tcPr>
          <w:p w14:paraId="6B8EF23C" w14:textId="77777777" w:rsidR="00880092" w:rsidRDefault="00000000">
            <w:pPr>
              <w:pBdr>
                <w:top w:val="nil"/>
                <w:left w:val="nil"/>
                <w:bottom w:val="nil"/>
                <w:right w:val="nil"/>
                <w:between w:val="nil"/>
              </w:pBdr>
              <w:spacing w:line="276" w:lineRule="auto"/>
              <w:ind w:left="348"/>
              <w:jc w:val="both"/>
              <w:rPr>
                <w:color w:val="000000"/>
                <w:sz w:val="18"/>
                <w:szCs w:val="18"/>
              </w:rPr>
            </w:pPr>
            <w:r>
              <w:rPr>
                <w:color w:val="000000"/>
                <w:sz w:val="18"/>
                <w:szCs w:val="18"/>
              </w:rPr>
              <w:t>Pursuant to Articles 13 and 15 of the GDPR, the data subject has the right:</w:t>
            </w:r>
          </w:p>
          <w:p w14:paraId="65EFC89A" w14:textId="77777777" w:rsidR="00880092" w:rsidRDefault="00000000">
            <w:pPr>
              <w:widowControl w:val="0"/>
              <w:numPr>
                <w:ilvl w:val="0"/>
                <w:numId w:val="1"/>
              </w:numPr>
              <w:ind w:left="634" w:hanging="118"/>
              <w:jc w:val="both"/>
              <w:rPr>
                <w:sz w:val="18"/>
                <w:szCs w:val="18"/>
              </w:rPr>
            </w:pPr>
            <w:r>
              <w:rPr>
                <w:sz w:val="18"/>
                <w:szCs w:val="18"/>
              </w:rPr>
              <w:t>to obtain access to personal data, to the rectification or erasure thereof or the limitation of the processing concerning him/her;</w:t>
            </w:r>
          </w:p>
          <w:p w14:paraId="3AEFAFDC" w14:textId="77777777" w:rsidR="00880092" w:rsidRDefault="00000000">
            <w:pPr>
              <w:widowControl w:val="0"/>
              <w:numPr>
                <w:ilvl w:val="0"/>
                <w:numId w:val="1"/>
              </w:numPr>
              <w:ind w:left="634" w:hanging="118"/>
              <w:jc w:val="both"/>
              <w:rPr>
                <w:sz w:val="18"/>
                <w:szCs w:val="18"/>
              </w:rPr>
            </w:pPr>
            <w:r>
              <w:rPr>
                <w:sz w:val="18"/>
                <w:szCs w:val="18"/>
              </w:rPr>
              <w:t>to object to the processing;</w:t>
            </w:r>
          </w:p>
          <w:p w14:paraId="183A64B0" w14:textId="77777777" w:rsidR="00880092" w:rsidRDefault="00000000">
            <w:pPr>
              <w:widowControl w:val="0"/>
              <w:numPr>
                <w:ilvl w:val="0"/>
                <w:numId w:val="1"/>
              </w:numPr>
              <w:ind w:left="634" w:hanging="118"/>
              <w:jc w:val="both"/>
              <w:rPr>
                <w:sz w:val="18"/>
                <w:szCs w:val="18"/>
              </w:rPr>
            </w:pPr>
            <w:r>
              <w:rPr>
                <w:sz w:val="18"/>
                <w:szCs w:val="18"/>
              </w:rPr>
              <w:t>to data portability;</w:t>
            </w:r>
          </w:p>
          <w:p w14:paraId="13357EA5" w14:textId="77777777" w:rsidR="00880092" w:rsidRDefault="00000000">
            <w:pPr>
              <w:widowControl w:val="0"/>
              <w:numPr>
                <w:ilvl w:val="0"/>
                <w:numId w:val="1"/>
              </w:numPr>
              <w:ind w:left="634" w:hanging="118"/>
              <w:jc w:val="both"/>
              <w:rPr>
                <w:sz w:val="18"/>
                <w:szCs w:val="18"/>
              </w:rPr>
            </w:pPr>
            <w:r>
              <w:rPr>
                <w:sz w:val="18"/>
                <w:szCs w:val="18"/>
              </w:rPr>
              <w:t>to withdraw his/her consent to the processing at any time;</w:t>
            </w:r>
          </w:p>
          <w:p w14:paraId="06483718" w14:textId="77777777" w:rsidR="00880092" w:rsidRDefault="00000000">
            <w:pPr>
              <w:widowControl w:val="0"/>
              <w:numPr>
                <w:ilvl w:val="0"/>
                <w:numId w:val="1"/>
              </w:numPr>
              <w:ind w:left="634" w:hanging="118"/>
              <w:jc w:val="both"/>
              <w:rPr>
                <w:sz w:val="18"/>
                <w:szCs w:val="18"/>
              </w:rPr>
            </w:pPr>
            <w:r>
              <w:rPr>
                <w:sz w:val="18"/>
                <w:szCs w:val="18"/>
              </w:rPr>
              <w:t xml:space="preserve">to lodge a complaint with the supervisory authority, which in Italy is represented by the </w:t>
            </w:r>
            <w:proofErr w:type="spellStart"/>
            <w:r>
              <w:rPr>
                <w:sz w:val="18"/>
                <w:szCs w:val="18"/>
              </w:rPr>
              <w:t>Garante</w:t>
            </w:r>
            <w:proofErr w:type="spellEnd"/>
            <w:r>
              <w:rPr>
                <w:sz w:val="18"/>
                <w:szCs w:val="18"/>
              </w:rPr>
              <w:t xml:space="preserve"> per la </w:t>
            </w:r>
            <w:proofErr w:type="spellStart"/>
            <w:r>
              <w:rPr>
                <w:sz w:val="18"/>
                <w:szCs w:val="18"/>
              </w:rPr>
              <w:t>Protezione</w:t>
            </w:r>
            <w:proofErr w:type="spellEnd"/>
            <w:r>
              <w:rPr>
                <w:sz w:val="18"/>
                <w:szCs w:val="18"/>
              </w:rPr>
              <w:t xml:space="preserve"> </w:t>
            </w:r>
            <w:proofErr w:type="spellStart"/>
            <w:r>
              <w:rPr>
                <w:sz w:val="18"/>
                <w:szCs w:val="18"/>
              </w:rPr>
              <w:t>dei</w:t>
            </w:r>
            <w:proofErr w:type="spellEnd"/>
            <w:r>
              <w:rPr>
                <w:sz w:val="18"/>
                <w:szCs w:val="18"/>
              </w:rPr>
              <w:t xml:space="preserve"> </w:t>
            </w:r>
            <w:proofErr w:type="spellStart"/>
            <w:r>
              <w:rPr>
                <w:sz w:val="18"/>
                <w:szCs w:val="18"/>
              </w:rPr>
              <w:t>Dati</w:t>
            </w:r>
            <w:proofErr w:type="spellEnd"/>
            <w:r>
              <w:rPr>
                <w:sz w:val="18"/>
                <w:szCs w:val="18"/>
              </w:rPr>
              <w:t xml:space="preserve"> </w:t>
            </w:r>
            <w:proofErr w:type="spellStart"/>
            <w:r>
              <w:rPr>
                <w:sz w:val="18"/>
                <w:szCs w:val="18"/>
              </w:rPr>
              <w:t>Personali</w:t>
            </w:r>
            <w:proofErr w:type="spellEnd"/>
            <w:r>
              <w:rPr>
                <w:sz w:val="18"/>
                <w:szCs w:val="18"/>
              </w:rPr>
              <w:t xml:space="preserve"> (Italian Data Protection Authority), which may be contacted through the references available on the website </w:t>
            </w:r>
            <w:hyperlink r:id="rId10">
              <w:r>
                <w:rPr>
                  <w:color w:val="0563C1"/>
                  <w:sz w:val="18"/>
                  <w:szCs w:val="18"/>
                  <w:u w:val="single"/>
                </w:rPr>
                <w:t>http://www.garanteprivacy.it</w:t>
              </w:r>
            </w:hyperlink>
            <w:r>
              <w:rPr>
                <w:sz w:val="18"/>
                <w:szCs w:val="18"/>
              </w:rPr>
              <w:t>.</w:t>
            </w:r>
          </w:p>
          <w:p w14:paraId="1B763B35" w14:textId="77777777" w:rsidR="00880092" w:rsidRDefault="00000000">
            <w:pPr>
              <w:ind w:left="348"/>
              <w:jc w:val="both"/>
              <w:rPr>
                <w:sz w:val="18"/>
                <w:szCs w:val="18"/>
              </w:rPr>
            </w:pPr>
            <w:r>
              <w:rPr>
                <w:sz w:val="18"/>
                <w:szCs w:val="18"/>
              </w:rPr>
              <w:t>The aforementioned rights may be exercised by sending a specific request to the Data Controller at the contact addresses indicated in point a) of this information notice. Requests relating to the exercise of the user's rights will be processed without undue delay and, in any case, within one month of the request; only in cases of particular complexity and in the number of requests can this deadline be extended by a further 2 (two) months.</w:t>
            </w:r>
          </w:p>
          <w:p w14:paraId="21CA2F88" w14:textId="77777777" w:rsidR="00880092" w:rsidRDefault="00880092">
            <w:pPr>
              <w:ind w:left="348"/>
              <w:jc w:val="both"/>
              <w:rPr>
                <w:sz w:val="18"/>
                <w:szCs w:val="18"/>
              </w:rPr>
            </w:pPr>
          </w:p>
        </w:tc>
      </w:tr>
    </w:tbl>
    <w:p w14:paraId="3D9F8F22" w14:textId="77777777" w:rsidR="00880092" w:rsidRDefault="00880092">
      <w:pPr>
        <w:jc w:val="both"/>
        <w:rPr>
          <w:b/>
          <w:sz w:val="18"/>
          <w:szCs w:val="18"/>
        </w:rPr>
      </w:pPr>
    </w:p>
    <w:tbl>
      <w:tblPr>
        <w:tblStyle w:val="a3"/>
        <w:tblW w:w="10315" w:type="dxa"/>
        <w:tblInd w:w="-4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829"/>
        <w:gridCol w:w="4201"/>
        <w:gridCol w:w="718"/>
        <w:gridCol w:w="1150"/>
        <w:gridCol w:w="719"/>
        <w:gridCol w:w="2698"/>
      </w:tblGrid>
      <w:tr w:rsidR="00880092" w14:paraId="5C3A836A" w14:textId="77777777">
        <w:trPr>
          <w:trHeight w:val="78"/>
        </w:trPr>
        <w:tc>
          <w:tcPr>
            <w:tcW w:w="829" w:type="dxa"/>
            <w:vMerge w:val="restart"/>
            <w:tcBorders>
              <w:top w:val="nil"/>
              <w:left w:val="nil"/>
            </w:tcBorders>
          </w:tcPr>
          <w:p w14:paraId="2D42F17B" w14:textId="77777777" w:rsidR="00880092" w:rsidRDefault="00000000">
            <w:pPr>
              <w:rPr>
                <w:sz w:val="18"/>
                <w:szCs w:val="18"/>
              </w:rPr>
            </w:pPr>
            <w:r>
              <w:rPr>
                <w:noProof/>
                <w:sz w:val="18"/>
                <w:szCs w:val="18"/>
              </w:rPr>
              <w:drawing>
                <wp:inline distT="0" distB="0" distL="0" distR="0" wp14:anchorId="12C27DA5" wp14:editId="4A5ADE36">
                  <wp:extent cx="385653" cy="457241"/>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85653" cy="457241"/>
                          </a:xfrm>
                          <a:prstGeom prst="rect">
                            <a:avLst/>
                          </a:prstGeom>
                          <a:ln/>
                        </pic:spPr>
                      </pic:pic>
                    </a:graphicData>
                  </a:graphic>
                </wp:inline>
              </w:drawing>
            </w:r>
          </w:p>
        </w:tc>
        <w:tc>
          <w:tcPr>
            <w:tcW w:w="9486" w:type="dxa"/>
            <w:gridSpan w:val="5"/>
            <w:tcBorders>
              <w:top w:val="single" w:sz="4" w:space="0" w:color="D9D9D9"/>
              <w:bottom w:val="nil"/>
              <w:right w:val="nil"/>
            </w:tcBorders>
            <w:shd w:val="clear" w:color="auto" w:fill="808080"/>
          </w:tcPr>
          <w:p w14:paraId="7C36C543" w14:textId="77777777" w:rsidR="00880092" w:rsidRDefault="00000000">
            <w:pPr>
              <w:jc w:val="both"/>
              <w:rPr>
                <w:color w:val="FFFFFF"/>
                <w:sz w:val="18"/>
                <w:szCs w:val="18"/>
              </w:rPr>
            </w:pPr>
            <w:r>
              <w:rPr>
                <w:b/>
                <w:color w:val="FFFFFF"/>
                <w:sz w:val="18"/>
                <w:szCs w:val="18"/>
              </w:rPr>
              <w:t xml:space="preserve">CONFIRMATION </w:t>
            </w:r>
            <w:r>
              <w:rPr>
                <w:b/>
                <w:i/>
                <w:color w:val="FFFFFF"/>
                <w:sz w:val="18"/>
                <w:szCs w:val="18"/>
              </w:rPr>
              <w:t>information notice receipt</w:t>
            </w:r>
          </w:p>
        </w:tc>
      </w:tr>
      <w:tr w:rsidR="00880092" w14:paraId="6C9FA390" w14:textId="77777777">
        <w:trPr>
          <w:trHeight w:val="78"/>
        </w:trPr>
        <w:tc>
          <w:tcPr>
            <w:tcW w:w="829" w:type="dxa"/>
            <w:vMerge/>
            <w:tcBorders>
              <w:top w:val="nil"/>
              <w:left w:val="nil"/>
            </w:tcBorders>
          </w:tcPr>
          <w:p w14:paraId="4BD05EE3" w14:textId="77777777" w:rsidR="00880092" w:rsidRDefault="00880092">
            <w:pPr>
              <w:widowControl w:val="0"/>
              <w:pBdr>
                <w:top w:val="nil"/>
                <w:left w:val="nil"/>
                <w:bottom w:val="nil"/>
                <w:right w:val="nil"/>
                <w:between w:val="nil"/>
              </w:pBdr>
              <w:spacing w:line="276" w:lineRule="auto"/>
              <w:rPr>
                <w:color w:val="FFFFFF"/>
                <w:sz w:val="18"/>
                <w:szCs w:val="18"/>
              </w:rPr>
            </w:pPr>
          </w:p>
        </w:tc>
        <w:tc>
          <w:tcPr>
            <w:tcW w:w="9486" w:type="dxa"/>
            <w:gridSpan w:val="5"/>
            <w:tcBorders>
              <w:top w:val="nil"/>
              <w:left w:val="nil"/>
              <w:bottom w:val="nil"/>
              <w:right w:val="nil"/>
            </w:tcBorders>
          </w:tcPr>
          <w:p w14:paraId="13D4FB17" w14:textId="77777777" w:rsidR="00880092" w:rsidRDefault="00880092">
            <w:pPr>
              <w:jc w:val="both"/>
              <w:rPr>
                <w:sz w:val="18"/>
                <w:szCs w:val="18"/>
              </w:rPr>
            </w:pPr>
          </w:p>
          <w:p w14:paraId="6CB165EA" w14:textId="77777777" w:rsidR="00880092" w:rsidRDefault="00000000">
            <w:pPr>
              <w:jc w:val="both"/>
              <w:rPr>
                <w:sz w:val="18"/>
                <w:szCs w:val="18"/>
              </w:rPr>
            </w:pPr>
            <w:r>
              <w:rPr>
                <w:sz w:val="18"/>
                <w:szCs w:val="18"/>
              </w:rPr>
              <w:t>To confirm the information notice on the processing of personal data:</w:t>
            </w:r>
          </w:p>
        </w:tc>
      </w:tr>
      <w:tr w:rsidR="00880092" w14:paraId="11C4AD65" w14:textId="77777777">
        <w:trPr>
          <w:trHeight w:val="104"/>
        </w:trPr>
        <w:tc>
          <w:tcPr>
            <w:tcW w:w="829" w:type="dxa"/>
            <w:tcBorders>
              <w:top w:val="nil"/>
              <w:left w:val="nil"/>
              <w:bottom w:val="nil"/>
              <w:right w:val="nil"/>
            </w:tcBorders>
            <w:vAlign w:val="center"/>
          </w:tcPr>
          <w:p w14:paraId="4352B855" w14:textId="77777777" w:rsidR="00880092" w:rsidRDefault="00880092">
            <w:pPr>
              <w:rPr>
                <w:i/>
                <w:color w:val="7F7F7F"/>
                <w:sz w:val="18"/>
                <w:szCs w:val="18"/>
              </w:rPr>
            </w:pPr>
          </w:p>
        </w:tc>
        <w:tc>
          <w:tcPr>
            <w:tcW w:w="4201" w:type="dxa"/>
            <w:tcBorders>
              <w:top w:val="nil"/>
              <w:left w:val="nil"/>
              <w:bottom w:val="nil"/>
              <w:right w:val="nil"/>
            </w:tcBorders>
            <w:vAlign w:val="center"/>
          </w:tcPr>
          <w:p w14:paraId="577679CE" w14:textId="77777777" w:rsidR="00880092" w:rsidRDefault="00880092">
            <w:pPr>
              <w:rPr>
                <w:sz w:val="18"/>
                <w:szCs w:val="18"/>
              </w:rPr>
            </w:pPr>
          </w:p>
        </w:tc>
        <w:tc>
          <w:tcPr>
            <w:tcW w:w="718" w:type="dxa"/>
            <w:tcBorders>
              <w:top w:val="nil"/>
              <w:left w:val="nil"/>
              <w:bottom w:val="nil"/>
              <w:right w:val="nil"/>
            </w:tcBorders>
            <w:vAlign w:val="center"/>
          </w:tcPr>
          <w:p w14:paraId="772BC75F" w14:textId="77777777" w:rsidR="00880092" w:rsidRDefault="00880092">
            <w:pPr>
              <w:jc w:val="right"/>
              <w:rPr>
                <w:sz w:val="18"/>
                <w:szCs w:val="18"/>
              </w:rPr>
            </w:pPr>
          </w:p>
        </w:tc>
        <w:tc>
          <w:tcPr>
            <w:tcW w:w="1150" w:type="dxa"/>
            <w:tcBorders>
              <w:top w:val="nil"/>
              <w:left w:val="nil"/>
              <w:bottom w:val="nil"/>
              <w:right w:val="nil"/>
            </w:tcBorders>
            <w:vAlign w:val="center"/>
          </w:tcPr>
          <w:p w14:paraId="658C8B29" w14:textId="77777777" w:rsidR="00880092" w:rsidRDefault="00880092">
            <w:pPr>
              <w:rPr>
                <w:sz w:val="18"/>
                <w:szCs w:val="18"/>
              </w:rPr>
            </w:pPr>
          </w:p>
        </w:tc>
        <w:tc>
          <w:tcPr>
            <w:tcW w:w="719" w:type="dxa"/>
            <w:tcBorders>
              <w:top w:val="nil"/>
              <w:left w:val="nil"/>
              <w:bottom w:val="nil"/>
              <w:right w:val="nil"/>
            </w:tcBorders>
            <w:vAlign w:val="center"/>
          </w:tcPr>
          <w:p w14:paraId="5BC38347" w14:textId="77777777" w:rsidR="00880092" w:rsidRDefault="00880092">
            <w:pPr>
              <w:jc w:val="right"/>
              <w:rPr>
                <w:sz w:val="18"/>
                <w:szCs w:val="18"/>
              </w:rPr>
            </w:pPr>
          </w:p>
        </w:tc>
        <w:tc>
          <w:tcPr>
            <w:tcW w:w="2698" w:type="dxa"/>
            <w:tcBorders>
              <w:top w:val="nil"/>
              <w:left w:val="nil"/>
              <w:bottom w:val="nil"/>
              <w:right w:val="nil"/>
            </w:tcBorders>
            <w:vAlign w:val="center"/>
          </w:tcPr>
          <w:p w14:paraId="76901D65" w14:textId="77777777" w:rsidR="00880092" w:rsidRDefault="00880092">
            <w:pPr>
              <w:rPr>
                <w:sz w:val="18"/>
                <w:szCs w:val="18"/>
              </w:rPr>
            </w:pPr>
          </w:p>
        </w:tc>
      </w:tr>
      <w:tr w:rsidR="00880092" w14:paraId="77EC34CE" w14:textId="77777777">
        <w:trPr>
          <w:trHeight w:val="104"/>
        </w:trPr>
        <w:tc>
          <w:tcPr>
            <w:tcW w:w="829" w:type="dxa"/>
            <w:tcBorders>
              <w:top w:val="nil"/>
              <w:left w:val="nil"/>
              <w:bottom w:val="nil"/>
              <w:right w:val="nil"/>
            </w:tcBorders>
            <w:vAlign w:val="center"/>
          </w:tcPr>
          <w:p w14:paraId="413CBF5A" w14:textId="77777777" w:rsidR="00880092" w:rsidRDefault="00880092">
            <w:pPr>
              <w:rPr>
                <w:i/>
                <w:color w:val="7F7F7F"/>
                <w:sz w:val="18"/>
                <w:szCs w:val="18"/>
              </w:rPr>
            </w:pPr>
          </w:p>
        </w:tc>
        <w:tc>
          <w:tcPr>
            <w:tcW w:w="4201" w:type="dxa"/>
            <w:tcBorders>
              <w:top w:val="nil"/>
              <w:left w:val="nil"/>
              <w:bottom w:val="nil"/>
              <w:right w:val="nil"/>
            </w:tcBorders>
            <w:vAlign w:val="center"/>
          </w:tcPr>
          <w:p w14:paraId="5285BA5C" w14:textId="77777777" w:rsidR="00880092" w:rsidRDefault="00000000">
            <w:pPr>
              <w:rPr>
                <w:sz w:val="18"/>
                <w:szCs w:val="18"/>
              </w:rPr>
            </w:pPr>
            <w:sdt>
              <w:sdtPr>
                <w:tag w:val="goog_rdk_0"/>
                <w:id w:val="449910866"/>
              </w:sdtPr>
              <w:sdtContent>
                <w:r>
                  <w:rPr>
                    <w:rFonts w:ascii="Arial Unicode MS" w:eastAsia="Arial Unicode MS" w:hAnsi="Arial Unicode MS" w:cs="Arial Unicode MS"/>
                    <w:sz w:val="18"/>
                    <w:szCs w:val="18"/>
                  </w:rPr>
                  <w:t>☐</w:t>
                </w:r>
              </w:sdtContent>
            </w:sdt>
            <w:r>
              <w:rPr>
                <w:sz w:val="18"/>
                <w:szCs w:val="18"/>
              </w:rPr>
              <w:t>I have received, read and understood the information notice</w:t>
            </w:r>
          </w:p>
        </w:tc>
        <w:tc>
          <w:tcPr>
            <w:tcW w:w="718" w:type="dxa"/>
            <w:tcBorders>
              <w:top w:val="nil"/>
              <w:left w:val="nil"/>
              <w:bottom w:val="nil"/>
              <w:right w:val="nil"/>
            </w:tcBorders>
            <w:vAlign w:val="center"/>
          </w:tcPr>
          <w:p w14:paraId="6F4B2D04" w14:textId="77777777" w:rsidR="00880092" w:rsidRDefault="00000000">
            <w:pPr>
              <w:jc w:val="right"/>
              <w:rPr>
                <w:sz w:val="18"/>
                <w:szCs w:val="18"/>
              </w:rPr>
            </w:pPr>
            <w:r>
              <w:rPr>
                <w:i/>
                <w:color w:val="7F7F7F"/>
                <w:sz w:val="18"/>
                <w:szCs w:val="18"/>
              </w:rPr>
              <w:t>Date</w:t>
            </w:r>
          </w:p>
        </w:tc>
        <w:tc>
          <w:tcPr>
            <w:tcW w:w="1150" w:type="dxa"/>
            <w:tcBorders>
              <w:top w:val="nil"/>
              <w:left w:val="single" w:sz="4" w:space="0" w:color="D9D9D9"/>
              <w:bottom w:val="single" w:sz="4" w:space="0" w:color="D9D9D9"/>
              <w:right w:val="nil"/>
            </w:tcBorders>
            <w:vAlign w:val="center"/>
          </w:tcPr>
          <w:p w14:paraId="320AEB3D" w14:textId="77777777" w:rsidR="00880092" w:rsidRDefault="00880092">
            <w:pPr>
              <w:rPr>
                <w:sz w:val="18"/>
                <w:szCs w:val="18"/>
              </w:rPr>
            </w:pPr>
          </w:p>
        </w:tc>
        <w:tc>
          <w:tcPr>
            <w:tcW w:w="719" w:type="dxa"/>
            <w:tcBorders>
              <w:top w:val="nil"/>
              <w:left w:val="nil"/>
              <w:bottom w:val="nil"/>
              <w:right w:val="nil"/>
            </w:tcBorders>
            <w:vAlign w:val="center"/>
          </w:tcPr>
          <w:p w14:paraId="67EF5581" w14:textId="77777777" w:rsidR="00880092" w:rsidRDefault="00000000">
            <w:pPr>
              <w:jc w:val="right"/>
              <w:rPr>
                <w:sz w:val="18"/>
                <w:szCs w:val="18"/>
              </w:rPr>
            </w:pPr>
            <w:r>
              <w:rPr>
                <w:i/>
                <w:color w:val="7F7F7F"/>
                <w:sz w:val="18"/>
                <w:szCs w:val="18"/>
              </w:rPr>
              <w:t>Signature</w:t>
            </w:r>
          </w:p>
        </w:tc>
        <w:tc>
          <w:tcPr>
            <w:tcW w:w="2698" w:type="dxa"/>
            <w:tcBorders>
              <w:top w:val="nil"/>
              <w:left w:val="single" w:sz="4" w:space="0" w:color="D9D9D9"/>
              <w:bottom w:val="single" w:sz="4" w:space="0" w:color="D9D9D9"/>
              <w:right w:val="nil"/>
            </w:tcBorders>
            <w:vAlign w:val="center"/>
          </w:tcPr>
          <w:p w14:paraId="63B0279A" w14:textId="77777777" w:rsidR="00880092" w:rsidRDefault="00880092">
            <w:pPr>
              <w:rPr>
                <w:sz w:val="18"/>
                <w:szCs w:val="18"/>
              </w:rPr>
            </w:pPr>
          </w:p>
        </w:tc>
      </w:tr>
    </w:tbl>
    <w:p w14:paraId="3BB2B853" w14:textId="77777777" w:rsidR="00880092" w:rsidRDefault="00880092">
      <w:pPr>
        <w:rPr>
          <w:b/>
          <w:color w:val="FF0000"/>
          <w:sz w:val="18"/>
          <w:szCs w:val="18"/>
        </w:rPr>
      </w:pPr>
    </w:p>
    <w:sectPr w:rsidR="00880092">
      <w:footerReference w:type="default" r:id="rId12"/>
      <w:pgSz w:w="11900" w:h="16840"/>
      <w:pgMar w:top="1276" w:right="843"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9D3E" w14:textId="77777777" w:rsidR="00B46F58" w:rsidRDefault="00B46F58">
      <w:r>
        <w:separator/>
      </w:r>
    </w:p>
  </w:endnote>
  <w:endnote w:type="continuationSeparator" w:id="0">
    <w:p w14:paraId="72C6C66D" w14:textId="77777777" w:rsidR="00B46F58" w:rsidRDefault="00B4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F65D" w14:textId="77777777" w:rsidR="00880092" w:rsidRDefault="00880092">
    <w:pPr>
      <w:widowControl w:val="0"/>
      <w:pBdr>
        <w:top w:val="nil"/>
        <w:left w:val="nil"/>
        <w:bottom w:val="nil"/>
        <w:right w:val="nil"/>
        <w:between w:val="nil"/>
      </w:pBdr>
      <w:spacing w:line="276" w:lineRule="auto"/>
      <w:rPr>
        <w:b/>
        <w:color w:val="FF0000"/>
        <w:sz w:val="18"/>
        <w:szCs w:val="18"/>
      </w:rPr>
    </w:pPr>
  </w:p>
  <w:tbl>
    <w:tblPr>
      <w:tblStyle w:val="a4"/>
      <w:tblW w:w="10637" w:type="dxa"/>
      <w:tblInd w:w="-567" w:type="dxa"/>
      <w:tblBorders>
        <w:top w:val="single" w:sz="4" w:space="0" w:color="D9D9D9"/>
        <w:left w:val="nil"/>
        <w:bottom w:val="single" w:sz="4" w:space="0" w:color="D9D9D9"/>
        <w:right w:val="nil"/>
        <w:insideH w:val="nil"/>
        <w:insideV w:val="nil"/>
      </w:tblBorders>
      <w:tblLayout w:type="fixed"/>
      <w:tblLook w:val="0400" w:firstRow="0" w:lastRow="0" w:firstColumn="0" w:lastColumn="0" w:noHBand="0" w:noVBand="1"/>
    </w:tblPr>
    <w:tblGrid>
      <w:gridCol w:w="9503"/>
      <w:gridCol w:w="1134"/>
    </w:tblGrid>
    <w:tr w:rsidR="00880092" w14:paraId="56540E32" w14:textId="77777777">
      <w:trPr>
        <w:trHeight w:val="139"/>
      </w:trPr>
      <w:tc>
        <w:tcPr>
          <w:tcW w:w="9503" w:type="dxa"/>
          <w:vAlign w:val="center"/>
        </w:tcPr>
        <w:p w14:paraId="41881AD0" w14:textId="77777777" w:rsidR="00880092" w:rsidRDefault="00880092">
          <w:pPr>
            <w:pBdr>
              <w:top w:val="nil"/>
              <w:left w:val="nil"/>
              <w:bottom w:val="nil"/>
              <w:right w:val="nil"/>
              <w:between w:val="nil"/>
            </w:pBdr>
            <w:tabs>
              <w:tab w:val="center" w:pos="4819"/>
              <w:tab w:val="right" w:pos="9638"/>
              <w:tab w:val="right" w:pos="8147"/>
            </w:tabs>
            <w:ind w:left="323"/>
            <w:rPr>
              <w:rFonts w:ascii="Arial" w:eastAsia="Arial" w:hAnsi="Arial" w:cs="Arial"/>
              <w:color w:val="7F7F7F"/>
              <w:sz w:val="16"/>
              <w:szCs w:val="16"/>
            </w:rPr>
          </w:pPr>
        </w:p>
      </w:tc>
      <w:tc>
        <w:tcPr>
          <w:tcW w:w="1134" w:type="dxa"/>
          <w:vAlign w:val="center"/>
        </w:tcPr>
        <w:p w14:paraId="1D796CEA" w14:textId="77777777" w:rsidR="00880092" w:rsidRDefault="00000000">
          <w:pPr>
            <w:pBdr>
              <w:top w:val="nil"/>
              <w:left w:val="nil"/>
              <w:bottom w:val="nil"/>
              <w:right w:val="nil"/>
              <w:between w:val="nil"/>
            </w:pBdr>
            <w:tabs>
              <w:tab w:val="center" w:pos="4819"/>
              <w:tab w:val="right" w:pos="9638"/>
            </w:tabs>
            <w:jc w:val="center"/>
            <w:rPr>
              <w:rFonts w:ascii="Arial" w:eastAsia="Arial" w:hAnsi="Arial" w:cs="Arial"/>
              <w:color w:val="000000"/>
              <w:sz w:val="14"/>
              <w:szCs w:val="14"/>
            </w:rPr>
          </w:pPr>
          <w:r>
            <w:rPr>
              <w:rFonts w:ascii="Arial" w:eastAsia="Arial" w:hAnsi="Arial" w:cs="Arial"/>
              <w:color w:val="000000"/>
              <w:sz w:val="14"/>
              <w:szCs w:val="14"/>
            </w:rPr>
            <w:t xml:space="preserve">Page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2F522F">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of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2F522F">
            <w:rPr>
              <w:rFonts w:ascii="Arial" w:eastAsia="Arial" w:hAnsi="Arial" w:cs="Arial"/>
              <w:b/>
              <w:noProof/>
              <w:color w:val="000000"/>
              <w:sz w:val="14"/>
              <w:szCs w:val="14"/>
            </w:rPr>
            <w:t>2</w:t>
          </w:r>
          <w:r>
            <w:rPr>
              <w:rFonts w:ascii="Arial" w:eastAsia="Arial" w:hAnsi="Arial" w:cs="Arial"/>
              <w:b/>
              <w:color w:val="000000"/>
              <w:sz w:val="14"/>
              <w:szCs w:val="14"/>
            </w:rPr>
            <w:fldChar w:fldCharType="end"/>
          </w:r>
        </w:p>
      </w:tc>
    </w:tr>
  </w:tbl>
  <w:p w14:paraId="71B16F0D" w14:textId="77777777" w:rsidR="00880092" w:rsidRDefault="0088009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8286" w14:textId="77777777" w:rsidR="00B46F58" w:rsidRDefault="00B46F58">
      <w:r>
        <w:separator/>
      </w:r>
    </w:p>
  </w:footnote>
  <w:footnote w:type="continuationSeparator" w:id="0">
    <w:p w14:paraId="155B29FD" w14:textId="77777777" w:rsidR="00B46F58" w:rsidRDefault="00B4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3F45"/>
    <w:multiLevelType w:val="multilevel"/>
    <w:tmpl w:val="D550DFD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090653"/>
    <w:multiLevelType w:val="multilevel"/>
    <w:tmpl w:val="A684B824"/>
    <w:lvl w:ilvl="0">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5139FB"/>
    <w:multiLevelType w:val="multilevel"/>
    <w:tmpl w:val="26CA833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2540207">
    <w:abstractNumId w:val="2"/>
  </w:num>
  <w:num w:numId="2" w16cid:durableId="113907853">
    <w:abstractNumId w:val="1"/>
  </w:num>
  <w:num w:numId="3" w16cid:durableId="191339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92"/>
    <w:rsid w:val="002F522F"/>
    <w:rsid w:val="003B04F1"/>
    <w:rsid w:val="00592A4E"/>
    <w:rsid w:val="00880092"/>
    <w:rsid w:val="00B46F58"/>
    <w:rsid w:val="00D60C6A"/>
    <w:rsid w:val="00EC389D"/>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0ADD4BAF"/>
  <w15:docId w15:val="{C59B9E4C-A95E-B54C-8820-8E3BDA0F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465DDB"/>
    <w:pPr>
      <w:tabs>
        <w:tab w:val="center" w:pos="4819"/>
        <w:tab w:val="right" w:pos="9638"/>
      </w:tabs>
    </w:pPr>
  </w:style>
  <w:style w:type="character" w:customStyle="1" w:styleId="EncabezadoCar">
    <w:name w:val="Encabezado Car"/>
    <w:basedOn w:val="Fuentedeprrafopredeter"/>
    <w:link w:val="Encabezado"/>
    <w:uiPriority w:val="99"/>
    <w:rsid w:val="00465DDB"/>
  </w:style>
  <w:style w:type="paragraph" w:styleId="Piedepgina">
    <w:name w:val="footer"/>
    <w:basedOn w:val="Normal"/>
    <w:link w:val="PiedepginaCar"/>
    <w:uiPriority w:val="99"/>
    <w:unhideWhenUsed/>
    <w:rsid w:val="00465DDB"/>
    <w:pPr>
      <w:tabs>
        <w:tab w:val="center" w:pos="4819"/>
        <w:tab w:val="right" w:pos="9638"/>
      </w:tabs>
    </w:pPr>
  </w:style>
  <w:style w:type="character" w:customStyle="1" w:styleId="PiedepginaCar">
    <w:name w:val="Pie de página Car"/>
    <w:basedOn w:val="Fuentedeprrafopredeter"/>
    <w:link w:val="Piedepgina"/>
    <w:uiPriority w:val="99"/>
    <w:rsid w:val="00465DDB"/>
  </w:style>
  <w:style w:type="table" w:styleId="Tablaconcuadrcula">
    <w:name w:val="Table Grid"/>
    <w:basedOn w:val="Tablanormal"/>
    <w:uiPriority w:val="59"/>
    <w:rsid w:val="008278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78EA"/>
    <w:rPr>
      <w:color w:val="0563C1" w:themeColor="hyperlink"/>
      <w:u w:val="single"/>
    </w:rPr>
  </w:style>
  <w:style w:type="paragraph" w:styleId="Prrafodelista">
    <w:name w:val="List Paragraph"/>
    <w:basedOn w:val="Normal"/>
    <w:uiPriority w:val="34"/>
    <w:qFormat/>
    <w:rsid w:val="008278EA"/>
    <w:pPr>
      <w:spacing w:after="200" w:line="276" w:lineRule="auto"/>
      <w:ind w:left="720"/>
      <w:contextualSpacing/>
    </w:pPr>
    <w:rPr>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style>
  <w:style w:type="table" w:customStyle="1" w:styleId="a4">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7AHisJ5Bxp+mojbrCvTZwc1JGA==">CgMxLjAaMAoBMBIrCikIB0IlChFRdWF0dHJvY2VudG8gU2FucxIQQXJpYWwgVW5pY29kZSBNUzgAciExWlRuTjRkTUd3WDhocl9lNFN6bWNxcmZULUx3dUIxM3Y=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1053</Words>
  <Characters>5794</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Finder SpA</dc:creator>
  <cp:lastModifiedBy>Microsoft Office User</cp:lastModifiedBy>
  <cp:revision>4</cp:revision>
  <dcterms:created xsi:type="dcterms:W3CDTF">2021-05-31T09:31:00Z</dcterms:created>
  <dcterms:modified xsi:type="dcterms:W3CDTF">2025-02-05T14:42:00Z</dcterms:modified>
</cp:coreProperties>
</file>